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9BE2A" w14:textId="158A15CB" w:rsidR="00447979" w:rsidRPr="002C6707" w:rsidRDefault="00447979" w:rsidP="00447979">
      <w:pPr>
        <w:tabs>
          <w:tab w:val="left" w:pos="1979"/>
        </w:tabs>
        <w:spacing w:after="180" w:line="240" w:lineRule="auto"/>
        <w:jc w:val="left"/>
        <w:rPr>
          <w:rFonts w:ascii="Arial" w:hAnsi="Arial" w:cs="Arial"/>
          <w:b/>
          <w:bCs/>
          <w:lang w:val="en-US"/>
        </w:rPr>
      </w:pPr>
      <w:r w:rsidRPr="00C713C3">
        <w:rPr>
          <w:rFonts w:ascii="Arial" w:hAnsi="Arial" w:cs="Arial"/>
          <w:b/>
          <w:bCs/>
          <w:lang w:val="en-US"/>
        </w:rPr>
        <w:t>3GPP TSG-RAN WG2 Meeting #12</w:t>
      </w:r>
      <w:r w:rsidR="0061560F">
        <w:rPr>
          <w:rFonts w:ascii="Arial" w:hAnsi="Arial" w:cs="Arial"/>
          <w:b/>
          <w:bCs/>
          <w:lang w:val="en-US"/>
        </w:rPr>
        <w:t>8</w:t>
      </w:r>
      <w:r w:rsidR="0061560F">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144B6E" w:rsidRPr="00144B6E">
        <w:rPr>
          <w:rFonts w:ascii="Arial" w:hAnsi="Arial" w:cs="Arial"/>
          <w:b/>
          <w:bCs/>
          <w:lang w:val="en-US"/>
        </w:rPr>
        <w:t>R2-2409660</w:t>
      </w:r>
    </w:p>
    <w:p w14:paraId="1D71210F" w14:textId="717A6AA2" w:rsidR="00447979" w:rsidRPr="002C6707" w:rsidRDefault="007437EA" w:rsidP="00447979">
      <w:pPr>
        <w:tabs>
          <w:tab w:val="left" w:pos="1979"/>
        </w:tabs>
        <w:spacing w:after="180" w:line="240" w:lineRule="auto"/>
        <w:jc w:val="left"/>
        <w:rPr>
          <w:rFonts w:ascii="Arial" w:hAnsi="Arial" w:cs="Arial"/>
          <w:b/>
          <w:bCs/>
          <w:lang w:val="en-US"/>
        </w:rPr>
      </w:pPr>
      <w:r>
        <w:rPr>
          <w:rFonts w:ascii="Arial" w:hAnsi="Arial" w:cs="Arial"/>
          <w:b/>
          <w:bCs/>
          <w:lang w:val="en-US"/>
        </w:rPr>
        <w:t>Orlando</w:t>
      </w:r>
      <w:r w:rsidR="001F75EF" w:rsidRPr="00510883">
        <w:rPr>
          <w:rFonts w:ascii="Arial" w:hAnsi="Arial" w:cs="Arial"/>
          <w:b/>
          <w:bCs/>
          <w:lang w:val="en-US"/>
        </w:rPr>
        <w:t xml:space="preserve">, </w:t>
      </w:r>
      <w:r>
        <w:rPr>
          <w:rFonts w:ascii="Arial" w:hAnsi="Arial" w:cs="Arial"/>
          <w:b/>
          <w:bCs/>
          <w:lang w:val="en-US"/>
        </w:rPr>
        <w:t>USA</w:t>
      </w:r>
      <w:r w:rsidR="001F75EF" w:rsidRPr="00510883">
        <w:rPr>
          <w:rFonts w:ascii="Arial" w:hAnsi="Arial" w:cs="Arial"/>
          <w:b/>
          <w:bCs/>
          <w:lang w:val="en-US"/>
        </w:rPr>
        <w:t xml:space="preserve">, </w:t>
      </w:r>
      <w:r>
        <w:rPr>
          <w:rFonts w:ascii="Arial" w:hAnsi="Arial" w:cs="Arial"/>
          <w:b/>
          <w:bCs/>
          <w:lang w:val="en-US"/>
        </w:rPr>
        <w:t>November</w:t>
      </w:r>
      <w:r w:rsidR="001F75EF" w:rsidRPr="00510883">
        <w:rPr>
          <w:rFonts w:ascii="Arial" w:hAnsi="Arial" w:cs="Arial"/>
          <w:b/>
          <w:bCs/>
          <w:lang w:val="en-US"/>
        </w:rPr>
        <w:t xml:space="preserve"> 1</w:t>
      </w:r>
      <w:r w:rsidR="009C3D06">
        <w:rPr>
          <w:rFonts w:ascii="Arial" w:hAnsi="Arial" w:cs="Arial"/>
          <w:b/>
          <w:bCs/>
          <w:lang w:val="en-US"/>
        </w:rPr>
        <w:t>8</w:t>
      </w:r>
      <w:r w:rsidR="001F75EF" w:rsidRPr="00510883">
        <w:rPr>
          <w:rFonts w:ascii="Arial" w:hAnsi="Arial" w:cs="Arial"/>
          <w:b/>
          <w:bCs/>
          <w:vertAlign w:val="superscript"/>
          <w:lang w:val="en-US"/>
        </w:rPr>
        <w:t>th</w:t>
      </w:r>
      <w:r w:rsidR="001F75EF" w:rsidRPr="00510883">
        <w:rPr>
          <w:rFonts w:ascii="Arial" w:hAnsi="Arial" w:cs="Arial"/>
          <w:b/>
          <w:bCs/>
          <w:lang w:val="en-US"/>
        </w:rPr>
        <w:t xml:space="preserve"> – </w:t>
      </w:r>
      <w:r w:rsidR="009C3D06">
        <w:rPr>
          <w:rFonts w:ascii="Arial" w:hAnsi="Arial" w:cs="Arial"/>
          <w:b/>
          <w:bCs/>
          <w:lang w:val="en-US"/>
        </w:rPr>
        <w:t>22</w:t>
      </w:r>
      <w:r w:rsidR="001F75EF" w:rsidRPr="00510883">
        <w:rPr>
          <w:rFonts w:ascii="Arial" w:hAnsi="Arial" w:cs="Arial"/>
          <w:b/>
          <w:bCs/>
          <w:vertAlign w:val="superscript"/>
          <w:lang w:val="en-US"/>
        </w:rPr>
        <w:t>th</w:t>
      </w:r>
      <w:r w:rsidR="001F75EF" w:rsidRPr="00510883">
        <w:rPr>
          <w:rFonts w:ascii="Arial" w:hAnsi="Arial" w:cs="Arial"/>
          <w:b/>
          <w:bCs/>
          <w:lang w:val="en-US"/>
        </w:rPr>
        <w:t>, 2024</w:t>
      </w:r>
      <w:r w:rsidR="00447979">
        <w:rPr>
          <w:rFonts w:ascii="Arial" w:hAnsi="Arial" w:cs="Arial"/>
          <w:b/>
          <w:bCs/>
          <w:lang w:val="en-US"/>
        </w:rPr>
        <w:t xml:space="preserve">                               </w:t>
      </w:r>
    </w:p>
    <w:p w14:paraId="2E9F90F9" w14:textId="77777777" w:rsidR="00003169" w:rsidRPr="00447979" w:rsidRDefault="00003169" w:rsidP="00601C18">
      <w:pPr>
        <w:tabs>
          <w:tab w:val="left" w:pos="1979"/>
        </w:tabs>
        <w:spacing w:after="0" w:line="240" w:lineRule="auto"/>
        <w:jc w:val="left"/>
        <w:rPr>
          <w:rFonts w:ascii="Arial" w:hAnsi="Arial" w:cs="Arial"/>
          <w:b/>
          <w:bCs/>
          <w:sz w:val="24"/>
          <w:lang w:val="en-US" w:eastAsia="en-US"/>
        </w:rPr>
      </w:pPr>
    </w:p>
    <w:p w14:paraId="3A895EA6" w14:textId="753ECFA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458E56D3" w:rsidR="00003169" w:rsidRPr="00003169" w:rsidRDefault="00003169" w:rsidP="00FA1A16">
      <w:pPr>
        <w:tabs>
          <w:tab w:val="left" w:pos="1979"/>
        </w:tabs>
        <w:spacing w:after="180" w:line="240" w:lineRule="auto"/>
        <w:jc w:val="left"/>
        <w:rPr>
          <w:rFonts w:ascii="Arial" w:hAnsi="Arial" w:cs="Arial"/>
          <w:b/>
          <w:bCs/>
          <w:lang w:val="en-US"/>
        </w:rPr>
      </w:pPr>
      <w:r w:rsidRPr="00003169">
        <w:rPr>
          <w:rFonts w:ascii="Arial" w:hAnsi="Arial" w:cs="Arial"/>
          <w:b/>
          <w:bCs/>
          <w:lang w:val="en-US"/>
        </w:rPr>
        <w:t xml:space="preserve">Title:  </w:t>
      </w:r>
      <w:r w:rsidRPr="00003169">
        <w:rPr>
          <w:rFonts w:ascii="Arial" w:hAnsi="Arial" w:cs="Arial"/>
          <w:b/>
          <w:bCs/>
          <w:lang w:val="en-US"/>
        </w:rPr>
        <w:tab/>
      </w:r>
      <w:r w:rsidR="000049B6" w:rsidRPr="000049B6">
        <w:rPr>
          <w:rFonts w:ascii="Arial" w:hAnsi="Arial" w:cs="Arial"/>
          <w:b/>
          <w:bCs/>
          <w:lang w:val="en-US"/>
        </w:rPr>
        <w:t>Discussion on the modelling of the UE-initiated beam report</w:t>
      </w:r>
    </w:p>
    <w:p w14:paraId="12450CE5" w14:textId="558C0F3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84C73">
        <w:rPr>
          <w:rFonts w:ascii="Arial" w:hAnsi="Arial" w:cs="Arial"/>
          <w:b/>
          <w:bCs/>
          <w:lang w:val="en-US"/>
        </w:rPr>
        <w:t>8.</w:t>
      </w:r>
      <w:r w:rsidR="0091666F">
        <w:rPr>
          <w:rFonts w:ascii="Arial" w:hAnsi="Arial" w:cs="Arial"/>
          <w:b/>
          <w:bCs/>
          <w:lang w:val="en-US"/>
        </w:rPr>
        <w:t>12</w:t>
      </w:r>
      <w:r w:rsidR="00784C73">
        <w:rPr>
          <w:rFonts w:ascii="Arial" w:hAnsi="Arial" w:cs="Arial"/>
          <w:b/>
          <w:bCs/>
          <w:lang w:val="en-US"/>
        </w:rPr>
        <w:t>.</w:t>
      </w:r>
      <w:r w:rsidR="00CF2413">
        <w:rPr>
          <w:rFonts w:ascii="Arial" w:hAnsi="Arial" w:cs="Arial"/>
          <w:b/>
          <w:bCs/>
          <w:lang w:val="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62956CA0" w:rsidR="00DA44DE" w:rsidRDefault="00DA44DE" w:rsidP="00DA44DE">
      <w:pPr>
        <w:pStyle w:val="Heading1"/>
        <w:pBdr>
          <w:top w:val="single" w:sz="12" w:space="1" w:color="auto"/>
        </w:pBdr>
        <w:tabs>
          <w:tab w:val="left" w:pos="432"/>
        </w:tabs>
        <w:jc w:val="left"/>
      </w:pPr>
      <w:bookmarkStart w:id="0" w:name="_Ref165266342"/>
      <w:r>
        <w:t>Introduction</w:t>
      </w:r>
      <w:bookmarkEnd w:id="0"/>
    </w:p>
    <w:p w14:paraId="22D8C4F7" w14:textId="072D778B" w:rsidR="00C738DE" w:rsidRDefault="0096737A" w:rsidP="00C0363E">
      <w:r>
        <w:t xml:space="preserve">According to the RAN1 discussion on the </w:t>
      </w:r>
      <w:r w:rsidR="00244804">
        <w:t>event-driven beam report, RAN1 agreed the following two</w:t>
      </w:r>
      <w:r w:rsidR="007F225D">
        <w:t xml:space="preserve"> alternatives</w:t>
      </w:r>
      <w:r w:rsidR="000B47F5">
        <w:t xml:space="preserve"> (i.e. Mode A and Mode B)</w:t>
      </w:r>
      <w:r w:rsidR="007F225D">
        <w:t xml:space="preserve"> for reporting the beam measurement </w:t>
      </w:r>
      <w:r w:rsidR="005618D6">
        <w:rPr>
          <w:rFonts w:hint="eastAsia"/>
        </w:rPr>
        <w:t>res</w:t>
      </w:r>
      <w:r w:rsidR="005618D6">
        <w:t>ult</w:t>
      </w:r>
      <w:r w:rsidR="00BF1CAB">
        <w:t>:</w:t>
      </w:r>
    </w:p>
    <w:tbl>
      <w:tblPr>
        <w:tblStyle w:val="TableGrid"/>
        <w:tblW w:w="0" w:type="auto"/>
        <w:tblLook w:val="04A0" w:firstRow="1" w:lastRow="0" w:firstColumn="1" w:lastColumn="0" w:noHBand="0" w:noVBand="1"/>
      </w:tblPr>
      <w:tblGrid>
        <w:gridCol w:w="9855"/>
      </w:tblGrid>
      <w:tr w:rsidR="00BF1CAB" w14:paraId="7AC5E8C8" w14:textId="77777777" w:rsidTr="00BF1CAB">
        <w:tc>
          <w:tcPr>
            <w:tcW w:w="9855" w:type="dxa"/>
          </w:tcPr>
          <w:p w14:paraId="094E4F4B" w14:textId="77777777" w:rsidR="0056056D" w:rsidRDefault="0056056D" w:rsidP="0056056D">
            <w:pPr>
              <w:overflowPunct/>
              <w:autoSpaceDE/>
              <w:adjustRightInd/>
              <w:snapToGrid w:val="0"/>
              <w:spacing w:after="0"/>
              <w:rPr>
                <w:rFonts w:ascii="Times" w:eastAsia="Times New Roman" w:hAnsi="Times"/>
                <w:color w:val="000000"/>
              </w:rPr>
            </w:pPr>
            <w:r>
              <w:rPr>
                <w:rFonts w:ascii="Times" w:eastAsia="Times New Roman" w:hAnsi="Times"/>
                <w:color w:val="000000"/>
              </w:rPr>
              <w:t xml:space="preserve">On beam report transmission procedure for </w:t>
            </w:r>
            <w:r>
              <w:rPr>
                <w:rFonts w:ascii="Times" w:eastAsia="Batang" w:hAnsi="Times"/>
              </w:rPr>
              <w:t>UE-initiated/event-driven beam report</w:t>
            </w:r>
            <w:r>
              <w:rPr>
                <w:rFonts w:ascii="Times" w:eastAsia="Times New Roman" w:hAnsi="Times"/>
                <w:color w:val="000000"/>
              </w:rPr>
              <w:t xml:space="preserve">ing, following modes are </w:t>
            </w:r>
            <w:r w:rsidRPr="00C836FB">
              <w:rPr>
                <w:rFonts w:ascii="Times" w:eastAsia="Times New Roman" w:hAnsi="Times"/>
                <w:color w:val="000000" w:themeColor="text1"/>
              </w:rPr>
              <w:t>supported:</w:t>
            </w:r>
          </w:p>
          <w:p w14:paraId="1C449B55" w14:textId="77777777" w:rsidR="0056056D" w:rsidRDefault="0056056D" w:rsidP="00F563F7">
            <w:pPr>
              <w:numPr>
                <w:ilvl w:val="0"/>
                <w:numId w:val="11"/>
              </w:numPr>
              <w:overflowPunct/>
              <w:autoSpaceDE/>
              <w:adjustRightInd/>
              <w:snapToGrid w:val="0"/>
              <w:spacing w:after="0" w:line="240" w:lineRule="auto"/>
              <w:jc w:val="left"/>
              <w:textAlignment w:val="auto"/>
              <w:rPr>
                <w:rFonts w:ascii="Times" w:eastAsia="Batang" w:hAnsi="Times"/>
                <w:lang w:eastAsia="en-US"/>
              </w:rPr>
            </w:pPr>
            <w:r>
              <w:rPr>
                <w:rFonts w:ascii="Times" w:eastAsia="Batang" w:hAnsi="Times"/>
              </w:rPr>
              <w:t>Mode A (dynamically scheduling UCI by gNB):</w:t>
            </w:r>
          </w:p>
          <w:p w14:paraId="0F07D05E" w14:textId="77777777" w:rsidR="0056056D" w:rsidRDefault="0056056D" w:rsidP="00F563F7">
            <w:pPr>
              <w:numPr>
                <w:ilvl w:val="1"/>
                <w:numId w:val="11"/>
              </w:numPr>
              <w:overflowPunct/>
              <w:autoSpaceDE/>
              <w:adjustRightInd/>
              <w:snapToGrid w:val="0"/>
              <w:spacing w:after="0" w:line="240" w:lineRule="auto"/>
              <w:jc w:val="left"/>
              <w:textAlignment w:val="auto"/>
              <w:rPr>
                <w:rFonts w:ascii="Times" w:eastAsia="MS Mincho" w:hAnsi="Times"/>
                <w:lang w:eastAsia="ja-JP"/>
              </w:rPr>
            </w:pPr>
            <w:r>
              <w:rPr>
                <w:rFonts w:ascii="Times" w:eastAsia="Batang" w:hAnsi="Times"/>
              </w:rPr>
              <w:t xml:space="preserve">Step 1: UE transmits a first PUCCH (one-bit/multi-bit) to request a resource for a </w:t>
            </w:r>
            <w:r>
              <w:rPr>
                <w:rFonts w:ascii="Times" w:eastAsia="Batang" w:hAnsi="Times"/>
                <w:color w:val="000000"/>
              </w:rPr>
              <w:t xml:space="preserve">second UL channel to carry beam </w:t>
            </w:r>
            <w:r>
              <w:rPr>
                <w:rFonts w:ascii="Times" w:eastAsia="Batang" w:hAnsi="Times"/>
              </w:rPr>
              <w:t>report</w:t>
            </w:r>
          </w:p>
          <w:p w14:paraId="39D15A60" w14:textId="77777777" w:rsidR="0056056D" w:rsidRDefault="0056056D" w:rsidP="00F563F7">
            <w:pPr>
              <w:numPr>
                <w:ilvl w:val="2"/>
                <w:numId w:val="11"/>
              </w:numPr>
              <w:overflowPunct/>
              <w:autoSpaceDE/>
              <w:adjustRightInd/>
              <w:snapToGrid w:val="0"/>
              <w:spacing w:after="0" w:line="240" w:lineRule="auto"/>
              <w:textAlignment w:val="auto"/>
              <w:rPr>
                <w:rFonts w:ascii="Times" w:hAnsi="Times"/>
                <w:lang w:eastAsia="ja-JP"/>
              </w:rPr>
            </w:pPr>
            <w:r>
              <w:rPr>
                <w:rFonts w:ascii="Times" w:hAnsi="Times"/>
                <w:lang w:eastAsia="ja-JP"/>
              </w:rPr>
              <w:t>FFS: Request format, e.g., SR or a new UCI type</w:t>
            </w:r>
            <w:r>
              <w:rPr>
                <w:rFonts w:ascii="Times" w:eastAsia="Batang" w:hAnsi="Times"/>
              </w:rPr>
              <w:t>.</w:t>
            </w:r>
          </w:p>
          <w:p w14:paraId="2F84DF81" w14:textId="77777777" w:rsidR="0056056D" w:rsidRDefault="0056056D" w:rsidP="00F563F7">
            <w:pPr>
              <w:numPr>
                <w:ilvl w:val="1"/>
                <w:numId w:val="11"/>
              </w:numPr>
              <w:overflowPunct/>
              <w:autoSpaceDE/>
              <w:adjustRightInd/>
              <w:snapToGrid w:val="0"/>
              <w:spacing w:after="0" w:line="240" w:lineRule="auto"/>
              <w:jc w:val="left"/>
              <w:textAlignment w:val="auto"/>
              <w:rPr>
                <w:rFonts w:ascii="Times" w:hAnsi="Times"/>
                <w:lang w:eastAsia="ja-JP"/>
              </w:rPr>
            </w:pPr>
            <w:r>
              <w:rPr>
                <w:rFonts w:ascii="Times" w:eastAsia="Batang" w:hAnsi="Times"/>
                <w:color w:val="000000"/>
              </w:rPr>
              <w:t xml:space="preserve">Step 2: UE detects the DCI format to indicate </w:t>
            </w:r>
            <w:r>
              <w:rPr>
                <w:rFonts w:ascii="Times" w:eastAsia="Batang" w:hAnsi="Times"/>
              </w:rPr>
              <w:t xml:space="preserve">a resource for a </w:t>
            </w:r>
            <w:r>
              <w:rPr>
                <w:rFonts w:ascii="Times" w:eastAsia="Batang" w:hAnsi="Times"/>
                <w:color w:val="000000"/>
              </w:rPr>
              <w:t xml:space="preserve">second UL channel to carry beam report. </w:t>
            </w:r>
          </w:p>
          <w:p w14:paraId="177F2E69" w14:textId="77777777" w:rsidR="0056056D" w:rsidRDefault="0056056D" w:rsidP="00F563F7">
            <w:pPr>
              <w:numPr>
                <w:ilvl w:val="1"/>
                <w:numId w:val="11"/>
              </w:numPr>
              <w:overflowPunct/>
              <w:autoSpaceDE/>
              <w:adjustRightInd/>
              <w:snapToGrid w:val="0"/>
              <w:spacing w:after="0" w:line="240" w:lineRule="auto"/>
              <w:jc w:val="left"/>
              <w:textAlignment w:val="auto"/>
              <w:rPr>
                <w:rFonts w:ascii="Times" w:eastAsia="Batang" w:hAnsi="Times"/>
                <w:lang w:eastAsia="en-US"/>
              </w:rPr>
            </w:pPr>
            <w:r>
              <w:rPr>
                <w:rFonts w:ascii="Times" w:eastAsia="Batang" w:hAnsi="Times"/>
                <w:color w:val="000000"/>
              </w:rPr>
              <w:t xml:space="preserve">Step 3: Beam report is transmitted </w:t>
            </w:r>
            <w:r>
              <w:rPr>
                <w:rFonts w:ascii="Times" w:eastAsia="Batang" w:hAnsi="Times"/>
              </w:rPr>
              <w:t>in second UL channel.</w:t>
            </w:r>
          </w:p>
          <w:p w14:paraId="05241DC2" w14:textId="77777777" w:rsidR="0056056D" w:rsidRDefault="0056056D" w:rsidP="00F563F7">
            <w:pPr>
              <w:numPr>
                <w:ilvl w:val="2"/>
                <w:numId w:val="11"/>
              </w:numPr>
              <w:overflowPunct/>
              <w:autoSpaceDE/>
              <w:adjustRightInd/>
              <w:snapToGrid w:val="0"/>
              <w:spacing w:after="0" w:line="240" w:lineRule="auto"/>
              <w:jc w:val="left"/>
              <w:textAlignment w:val="auto"/>
              <w:rPr>
                <w:rFonts w:ascii="Times" w:eastAsia="Batang" w:hAnsi="Times"/>
              </w:rPr>
            </w:pPr>
            <w:r>
              <w:rPr>
                <w:rFonts w:ascii="Times" w:eastAsia="Batang" w:hAnsi="Times"/>
              </w:rPr>
              <w:t>FFS: Details on the second UL channel, e.g., whether the second UL channel is PUCCH, PUSCH or both</w:t>
            </w:r>
          </w:p>
          <w:p w14:paraId="55964403" w14:textId="77777777" w:rsidR="0056056D" w:rsidRDefault="0056056D" w:rsidP="00F563F7">
            <w:pPr>
              <w:numPr>
                <w:ilvl w:val="1"/>
                <w:numId w:val="11"/>
              </w:numPr>
              <w:shd w:val="clear" w:color="auto" w:fill="FFFFFF"/>
              <w:overflowPunct/>
              <w:autoSpaceDE/>
              <w:adjustRightInd/>
              <w:snapToGrid w:val="0"/>
              <w:spacing w:after="0" w:line="240" w:lineRule="auto"/>
              <w:jc w:val="left"/>
              <w:textAlignment w:val="auto"/>
              <w:rPr>
                <w:rFonts w:ascii="Times" w:eastAsia="Times New Roman" w:hAnsi="Times"/>
              </w:rPr>
            </w:pPr>
            <w:r>
              <w:rPr>
                <w:rFonts w:ascii="Times" w:eastAsia="Batang" w:hAnsi="Times"/>
              </w:rPr>
              <w:t xml:space="preserve">This mode is basic UE capability </w:t>
            </w:r>
            <w:r>
              <w:rPr>
                <w:rFonts w:ascii="Times" w:eastAsia="Times New Roman" w:hAnsi="Times"/>
              </w:rPr>
              <w:t xml:space="preserve">(i.e. all UE supporting </w:t>
            </w:r>
            <w:r>
              <w:rPr>
                <w:rFonts w:ascii="Times" w:eastAsia="Batang" w:hAnsi="Times"/>
              </w:rPr>
              <w:t>UE-initiated/event-driven beam reporting should support this feature</w:t>
            </w:r>
            <w:r>
              <w:rPr>
                <w:rFonts w:ascii="Times" w:eastAsia="Times New Roman" w:hAnsi="Times"/>
              </w:rPr>
              <w:t>).</w:t>
            </w:r>
          </w:p>
          <w:p w14:paraId="00BC0B33" w14:textId="77777777" w:rsidR="0056056D" w:rsidRDefault="0056056D" w:rsidP="00F563F7">
            <w:pPr>
              <w:numPr>
                <w:ilvl w:val="1"/>
                <w:numId w:val="11"/>
              </w:numPr>
              <w:shd w:val="clear" w:color="auto" w:fill="FFFFFF"/>
              <w:overflowPunct/>
              <w:autoSpaceDE/>
              <w:adjustRightInd/>
              <w:snapToGrid w:val="0"/>
              <w:spacing w:after="0" w:line="240" w:lineRule="auto"/>
              <w:jc w:val="left"/>
              <w:textAlignment w:val="auto"/>
              <w:rPr>
                <w:rFonts w:ascii="Times" w:eastAsia="Times New Roman" w:hAnsi="Times"/>
              </w:rPr>
            </w:pPr>
            <w:r>
              <w:rPr>
                <w:rFonts w:ascii="Times" w:eastAsia="Times New Roman" w:hAnsi="Times"/>
              </w:rPr>
              <w:t>No new DCI format is introduced.</w:t>
            </w:r>
          </w:p>
          <w:p w14:paraId="49064A6A" w14:textId="77777777" w:rsidR="0056056D" w:rsidRDefault="0056056D" w:rsidP="00F563F7">
            <w:pPr>
              <w:numPr>
                <w:ilvl w:val="0"/>
                <w:numId w:val="11"/>
              </w:numPr>
              <w:overflowPunct/>
              <w:autoSpaceDE/>
              <w:adjustRightInd/>
              <w:snapToGrid w:val="0"/>
              <w:spacing w:after="0" w:line="240" w:lineRule="auto"/>
              <w:textAlignment w:val="auto"/>
              <w:rPr>
                <w:rFonts w:ascii="Times" w:eastAsia="Batang" w:hAnsi="Times"/>
                <w:lang w:eastAsia="en-US"/>
              </w:rPr>
            </w:pPr>
            <w:r>
              <w:rPr>
                <w:rFonts w:ascii="Times" w:eastAsia="Batang" w:hAnsi="Times"/>
              </w:rPr>
              <w:t>Mode B (UCI in pre-configured resource(s) for second UL channel):</w:t>
            </w:r>
          </w:p>
          <w:p w14:paraId="1161A8C4" w14:textId="77777777" w:rsidR="0056056D" w:rsidRDefault="0056056D" w:rsidP="00F563F7">
            <w:pPr>
              <w:numPr>
                <w:ilvl w:val="1"/>
                <w:numId w:val="11"/>
              </w:numPr>
              <w:overflowPunct/>
              <w:autoSpaceDE/>
              <w:adjustRightInd/>
              <w:snapToGrid w:val="0"/>
              <w:spacing w:after="0" w:line="240" w:lineRule="auto"/>
              <w:textAlignment w:val="auto"/>
              <w:rPr>
                <w:rFonts w:ascii="Times" w:eastAsia="MS Mincho" w:hAnsi="Times"/>
                <w:lang w:eastAsia="ja-JP"/>
              </w:rPr>
            </w:pPr>
            <w:r>
              <w:rPr>
                <w:rFonts w:ascii="Times" w:eastAsia="Batang" w:hAnsi="Times"/>
              </w:rPr>
              <w:t>Step 1: UE transmits a first PUCCH (one-bit/multi-bit) notifying a second UL channel to carry beam report</w:t>
            </w:r>
          </w:p>
          <w:p w14:paraId="6A94277D" w14:textId="77777777" w:rsidR="0056056D" w:rsidRDefault="0056056D" w:rsidP="00F563F7">
            <w:pPr>
              <w:numPr>
                <w:ilvl w:val="2"/>
                <w:numId w:val="11"/>
              </w:numPr>
              <w:overflowPunct/>
              <w:autoSpaceDE/>
              <w:adjustRightInd/>
              <w:snapToGrid w:val="0"/>
              <w:spacing w:after="0" w:line="240" w:lineRule="auto"/>
              <w:textAlignment w:val="auto"/>
              <w:rPr>
                <w:rFonts w:ascii="Times" w:hAnsi="Times"/>
                <w:lang w:eastAsia="ja-JP"/>
              </w:rPr>
            </w:pPr>
            <w:r>
              <w:rPr>
                <w:rFonts w:ascii="Times" w:hAnsi="Times"/>
                <w:lang w:eastAsia="ja-JP"/>
              </w:rPr>
              <w:t>FFS: Notification format, e.g., SR or a new UCI type</w:t>
            </w:r>
            <w:r>
              <w:rPr>
                <w:rFonts w:ascii="Times" w:eastAsia="Batang" w:hAnsi="Times"/>
              </w:rPr>
              <w:t>.</w:t>
            </w:r>
          </w:p>
          <w:p w14:paraId="50BBE0C4" w14:textId="77777777" w:rsidR="0056056D" w:rsidRDefault="0056056D" w:rsidP="00F563F7">
            <w:pPr>
              <w:numPr>
                <w:ilvl w:val="1"/>
                <w:numId w:val="11"/>
              </w:numPr>
              <w:overflowPunct/>
              <w:autoSpaceDE/>
              <w:adjustRightInd/>
              <w:snapToGrid w:val="0"/>
              <w:spacing w:after="0" w:line="240" w:lineRule="auto"/>
              <w:textAlignment w:val="auto"/>
              <w:rPr>
                <w:rFonts w:ascii="Times" w:eastAsia="Batang" w:hAnsi="Times"/>
                <w:lang w:eastAsia="en-US"/>
              </w:rPr>
            </w:pPr>
            <w:r>
              <w:rPr>
                <w:rFonts w:ascii="Times" w:eastAsia="Batang" w:hAnsi="Times"/>
              </w:rPr>
              <w:t xml:space="preserve">Step 2: UE transmits the beam report in the second UL channel. </w:t>
            </w:r>
          </w:p>
          <w:p w14:paraId="52AAB0CB" w14:textId="77777777" w:rsidR="0056056D" w:rsidRDefault="0056056D" w:rsidP="00F563F7">
            <w:pPr>
              <w:numPr>
                <w:ilvl w:val="2"/>
                <w:numId w:val="11"/>
              </w:numPr>
              <w:overflowPunct/>
              <w:autoSpaceDE/>
              <w:adjustRightInd/>
              <w:snapToGrid w:val="0"/>
              <w:spacing w:after="0" w:line="240" w:lineRule="auto"/>
              <w:jc w:val="left"/>
              <w:textAlignment w:val="auto"/>
              <w:rPr>
                <w:rFonts w:ascii="Times" w:eastAsia="Batang" w:hAnsi="Times"/>
              </w:rPr>
            </w:pPr>
            <w:r>
              <w:rPr>
                <w:rFonts w:ascii="Times" w:eastAsia="Batang" w:hAnsi="Times"/>
              </w:rPr>
              <w:t>FFS: Details on the second UL channel, e.g., whether the second UL channel is PUCCH, PUSCH or both</w:t>
            </w:r>
          </w:p>
          <w:p w14:paraId="794D43AB" w14:textId="77777777" w:rsidR="0056056D" w:rsidRDefault="0056056D" w:rsidP="00F563F7">
            <w:pPr>
              <w:numPr>
                <w:ilvl w:val="1"/>
                <w:numId w:val="11"/>
              </w:numPr>
              <w:overflowPunct/>
              <w:autoSpaceDE/>
              <w:adjustRightInd/>
              <w:snapToGrid w:val="0"/>
              <w:spacing w:after="0" w:line="240" w:lineRule="auto"/>
              <w:textAlignment w:val="auto"/>
              <w:rPr>
                <w:rFonts w:ascii="Times" w:eastAsia="Batang" w:hAnsi="Times"/>
              </w:rPr>
            </w:pPr>
            <w:r>
              <w:rPr>
                <w:rFonts w:ascii="Times" w:eastAsia="Batang" w:hAnsi="Times"/>
              </w:rPr>
              <w:t xml:space="preserve">The notification in Step1 is in a separate reporting instance from the beam report in Step 2. </w:t>
            </w:r>
          </w:p>
          <w:p w14:paraId="2429F4DA" w14:textId="77777777" w:rsidR="0056056D" w:rsidRDefault="0056056D" w:rsidP="0056056D">
            <w:pPr>
              <w:overflowPunct/>
              <w:autoSpaceDE/>
              <w:adjustRightInd/>
              <w:snapToGrid w:val="0"/>
              <w:spacing w:after="0"/>
              <w:rPr>
                <w:rFonts w:ascii="Times" w:eastAsia="Batang" w:hAnsi="Times"/>
              </w:rPr>
            </w:pPr>
            <w:r>
              <w:rPr>
                <w:rFonts w:ascii="Times" w:eastAsia="Batang" w:hAnsi="Times"/>
              </w:rPr>
              <w:t>FFS: Whether UE receives acknowledge information with response to each step for all modes</w:t>
            </w:r>
          </w:p>
          <w:p w14:paraId="78A3213D" w14:textId="77777777" w:rsidR="0056056D" w:rsidRDefault="0056056D" w:rsidP="0056056D">
            <w:pPr>
              <w:shd w:val="clear" w:color="auto" w:fill="FFFFFF"/>
              <w:overflowPunct/>
              <w:autoSpaceDE/>
              <w:adjustRightInd/>
              <w:snapToGrid w:val="0"/>
              <w:spacing w:after="0"/>
              <w:rPr>
                <w:rFonts w:ascii="Times" w:eastAsia="Times New Roman" w:hAnsi="Times"/>
              </w:rPr>
            </w:pPr>
            <w:r>
              <w:rPr>
                <w:rFonts w:ascii="Times" w:eastAsia="Batang" w:hAnsi="Times"/>
              </w:rPr>
              <w:t xml:space="preserve">For above procedures, </w:t>
            </w:r>
            <w:r>
              <w:rPr>
                <w:rFonts w:ascii="Times" w:eastAsia="Times New Roman" w:hAnsi="Times"/>
              </w:rPr>
              <w:t>cross</w:t>
            </w:r>
            <w:r>
              <w:rPr>
                <w:rFonts w:ascii="Times" w:eastAsia="Batang" w:hAnsi="Times"/>
              </w:rPr>
              <w:t>-CC beam reporting is supported for both modes.</w:t>
            </w:r>
          </w:p>
          <w:p w14:paraId="253F1D65" w14:textId="77777777" w:rsidR="0056056D" w:rsidRDefault="0056056D" w:rsidP="00F563F7">
            <w:pPr>
              <w:numPr>
                <w:ilvl w:val="0"/>
                <w:numId w:val="11"/>
              </w:numPr>
              <w:shd w:val="clear" w:color="auto" w:fill="FFFFFF"/>
              <w:overflowPunct/>
              <w:autoSpaceDE/>
              <w:adjustRightInd/>
              <w:snapToGrid w:val="0"/>
              <w:spacing w:after="0" w:line="240" w:lineRule="auto"/>
              <w:jc w:val="left"/>
              <w:textAlignment w:val="auto"/>
              <w:rPr>
                <w:rFonts w:ascii="Times" w:eastAsia="Times New Roman" w:hAnsi="Times"/>
              </w:rPr>
            </w:pPr>
            <w:r>
              <w:rPr>
                <w:rFonts w:ascii="Times" w:eastAsia="Times New Roman" w:hAnsi="Times"/>
              </w:rPr>
              <w:t>FFS: Details.</w:t>
            </w:r>
          </w:p>
          <w:p w14:paraId="127902FF" w14:textId="77777777" w:rsidR="00BF1CAB" w:rsidRDefault="00BF1CAB" w:rsidP="00C0363E"/>
          <w:p w14:paraId="4774A53D" w14:textId="77777777" w:rsidR="005D7428" w:rsidRDefault="005D7428" w:rsidP="005D7428">
            <w:pPr>
              <w:shd w:val="clear" w:color="auto" w:fill="FFFFFF"/>
              <w:overflowPunct/>
              <w:autoSpaceDE/>
              <w:adjustRightInd/>
              <w:snapToGrid w:val="0"/>
              <w:spacing w:after="0"/>
              <w:rPr>
                <w:rFonts w:ascii="Times" w:hAnsi="Times"/>
                <w:b/>
                <w:bCs/>
                <w:lang w:eastAsia="en-US"/>
              </w:rPr>
            </w:pPr>
            <w:r>
              <w:rPr>
                <w:rFonts w:ascii="Times" w:hAnsi="Times"/>
                <w:b/>
                <w:bCs/>
                <w:highlight w:val="green"/>
              </w:rPr>
              <w:t>Agreement</w:t>
            </w:r>
          </w:p>
          <w:p w14:paraId="60F3F345" w14:textId="77777777" w:rsidR="005D7428" w:rsidRDefault="005D7428" w:rsidP="005D7428">
            <w:pPr>
              <w:shd w:val="clear" w:color="auto" w:fill="FFFFFF"/>
              <w:overflowPunct/>
              <w:autoSpaceDE/>
              <w:adjustRightInd/>
              <w:snapToGrid w:val="0"/>
              <w:spacing w:after="0"/>
              <w:rPr>
                <w:rFonts w:ascii="Times" w:hAnsi="Times"/>
              </w:rPr>
            </w:pPr>
            <w:r w:rsidRPr="00C8383C">
              <w:rPr>
                <w:rFonts w:ascii="Times" w:hAnsi="Times"/>
                <w:highlight w:val="yellow"/>
              </w:rPr>
              <w:t>Regarding the triggering event determination</w:t>
            </w:r>
            <w:r>
              <w:rPr>
                <w:rFonts w:ascii="Times" w:hAnsi="Times"/>
              </w:rPr>
              <w:t xml:space="preserve"> for Event 2:</w:t>
            </w:r>
          </w:p>
          <w:p w14:paraId="09C87D4E" w14:textId="77777777" w:rsidR="005D7428" w:rsidRDefault="005D7428" w:rsidP="00F563F7">
            <w:pPr>
              <w:numPr>
                <w:ilvl w:val="0"/>
                <w:numId w:val="14"/>
              </w:numPr>
              <w:shd w:val="clear" w:color="auto" w:fill="FFFFFF"/>
              <w:overflowPunct/>
              <w:autoSpaceDE/>
              <w:adjustRightInd/>
              <w:snapToGrid w:val="0"/>
              <w:spacing w:after="0" w:line="240" w:lineRule="auto"/>
              <w:textAlignment w:val="auto"/>
              <w:rPr>
                <w:rFonts w:ascii="Times" w:eastAsia="Batang" w:hAnsi="Times"/>
                <w:lang w:eastAsia="x-none"/>
              </w:rPr>
            </w:pPr>
            <w:r>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6B7BC7A4" w14:textId="77777777" w:rsidR="005D7428" w:rsidRDefault="005D7428" w:rsidP="00F563F7">
            <w:pPr>
              <w:numPr>
                <w:ilvl w:val="1"/>
                <w:numId w:val="14"/>
              </w:numPr>
              <w:shd w:val="clear" w:color="auto" w:fill="FFFFFF"/>
              <w:overflowPunct/>
              <w:autoSpaceDE/>
              <w:adjustRightInd/>
              <w:snapToGrid w:val="0"/>
              <w:spacing w:after="0" w:line="240" w:lineRule="auto"/>
              <w:textAlignment w:val="auto"/>
              <w:rPr>
                <w:rFonts w:ascii="Times" w:eastAsia="Batang" w:hAnsi="Times"/>
                <w:lang w:eastAsia="x-none"/>
              </w:rPr>
            </w:pPr>
            <w:r>
              <w:rPr>
                <w:rFonts w:ascii="Times" w:eastAsia="Batang" w:hAnsi="Times"/>
                <w:lang w:eastAsia="x-none"/>
              </w:rPr>
              <w:t>Note: Event-2 instance for a new beam is determined if the L1-RSRP of the new beam becomes a threshold value better than the current beam</w:t>
            </w:r>
          </w:p>
          <w:p w14:paraId="06A6C229" w14:textId="77777777" w:rsidR="005D7428" w:rsidRDefault="005D7428" w:rsidP="005D7428">
            <w:pPr>
              <w:overflowPunct/>
              <w:autoSpaceDE/>
              <w:adjustRightInd/>
              <w:snapToGrid w:val="0"/>
              <w:spacing w:after="0"/>
              <w:rPr>
                <w:rFonts w:ascii="Times" w:eastAsia="Batang" w:hAnsi="Times"/>
                <w:lang w:eastAsia="en-US"/>
              </w:rPr>
            </w:pPr>
            <w:r>
              <w:rPr>
                <w:rFonts w:ascii="Times" w:eastAsia="Batang" w:hAnsi="Times"/>
              </w:rPr>
              <w:t>Above feature is subject to UE capability.</w:t>
            </w:r>
          </w:p>
          <w:p w14:paraId="467361CE" w14:textId="77777777" w:rsidR="005D7428" w:rsidRDefault="005D7428" w:rsidP="00F563F7">
            <w:pPr>
              <w:numPr>
                <w:ilvl w:val="0"/>
                <w:numId w:val="14"/>
              </w:numPr>
              <w:shd w:val="clear" w:color="auto" w:fill="FFFFFF"/>
              <w:overflowPunct/>
              <w:autoSpaceDE/>
              <w:adjustRightInd/>
              <w:snapToGrid w:val="0"/>
              <w:spacing w:after="0" w:line="240" w:lineRule="auto"/>
              <w:textAlignment w:val="auto"/>
              <w:rPr>
                <w:rFonts w:ascii="Times" w:eastAsia="Batang" w:hAnsi="Times"/>
                <w:bCs/>
                <w:iCs/>
                <w:lang w:eastAsia="x-none"/>
              </w:rPr>
            </w:pPr>
            <w:r>
              <w:rPr>
                <w:rFonts w:ascii="Times" w:eastAsia="Batang" w:hAnsi="Times"/>
                <w:bCs/>
                <w:iCs/>
                <w:lang w:eastAsia="x-none"/>
              </w:rPr>
              <w:t xml:space="preserve">Basic feature: Once </w:t>
            </w:r>
            <w:r>
              <w:rPr>
                <w:rFonts w:ascii="Times" w:eastAsia="Batang" w:hAnsi="Times"/>
                <w:lang w:eastAsia="x-none"/>
              </w:rPr>
              <w:t>the L1-RSRP of the new beam becomes a threshold value better than the current beam, UE initiated beam report occurs</w:t>
            </w:r>
          </w:p>
          <w:p w14:paraId="537BFD8B" w14:textId="77777777" w:rsidR="005D7428" w:rsidRDefault="005D7428" w:rsidP="005D7428">
            <w:pPr>
              <w:shd w:val="clear" w:color="auto" w:fill="FFFFFF"/>
              <w:overflowPunct/>
              <w:autoSpaceDE/>
              <w:adjustRightInd/>
              <w:snapToGrid w:val="0"/>
              <w:spacing w:after="0"/>
              <w:rPr>
                <w:rFonts w:ascii="Times" w:eastAsia="Batang" w:hAnsi="Times"/>
                <w:bCs/>
                <w:iCs/>
                <w:lang w:eastAsia="ko-KR"/>
              </w:rPr>
            </w:pPr>
            <w:r w:rsidRPr="00967C1D">
              <w:rPr>
                <w:rFonts w:ascii="Times" w:eastAsia="Batang" w:hAnsi="Times"/>
                <w:bCs/>
                <w:iCs/>
                <w:highlight w:val="yellow"/>
                <w:lang w:eastAsia="ko-KR"/>
              </w:rPr>
              <w:lastRenderedPageBreak/>
              <w:t>FFS: Whether the above is captured in RAN1 or RAN2 specification.</w:t>
            </w:r>
          </w:p>
          <w:p w14:paraId="17282952" w14:textId="02A1C115" w:rsidR="005D7428" w:rsidRDefault="005D7428" w:rsidP="00C0363E"/>
        </w:tc>
      </w:tr>
    </w:tbl>
    <w:p w14:paraId="76FEF54F" w14:textId="44724B0E" w:rsidR="00BF1CAB" w:rsidRPr="00E109FB" w:rsidRDefault="00C836FB" w:rsidP="00C0363E">
      <w:pPr>
        <w:rPr>
          <w:lang w:val="en-US"/>
        </w:rPr>
      </w:pPr>
      <w:r>
        <w:lastRenderedPageBreak/>
        <w:t>In this contribution, we provide our analysis on how to model the beam measurement report procedure in PHY and MAC.</w:t>
      </w:r>
    </w:p>
    <w:p w14:paraId="02C53753" w14:textId="32A4F5BB" w:rsidR="00E724C6" w:rsidRDefault="00DA44DE" w:rsidP="00C81D62">
      <w:pPr>
        <w:pStyle w:val="Heading1"/>
        <w:tabs>
          <w:tab w:val="left" w:pos="432"/>
        </w:tabs>
        <w:jc w:val="left"/>
      </w:pPr>
      <w:r>
        <w:rPr>
          <w:rFonts w:hint="eastAsia"/>
        </w:rPr>
        <w:t>Discussion</w:t>
      </w:r>
    </w:p>
    <w:p w14:paraId="0087D5ED" w14:textId="77E9F1D0" w:rsidR="00D8485F" w:rsidRDefault="00F127FF" w:rsidP="005300B9">
      <w:pPr>
        <w:pStyle w:val="Heading2"/>
      </w:pPr>
      <w:r>
        <w:t xml:space="preserve">Modelling of </w:t>
      </w:r>
      <w:r w:rsidR="00A614F2">
        <w:rPr>
          <w:lang w:eastAsia="zh-CN"/>
        </w:rPr>
        <w:t>event-driven</w:t>
      </w:r>
      <w:r>
        <w:rPr>
          <w:lang w:eastAsia="zh-CN"/>
        </w:rPr>
        <w:t xml:space="preserve"> beam report</w:t>
      </w:r>
    </w:p>
    <w:p w14:paraId="30346956" w14:textId="230FBB2F" w:rsidR="00457967" w:rsidRDefault="00323375" w:rsidP="00457967">
      <w:pPr>
        <w:keepNext/>
        <w:jc w:val="center"/>
      </w:pPr>
      <w:r>
        <w:object w:dxaOrig="5820" w:dyaOrig="2233" w14:anchorId="51666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1.25pt;height:111.25pt" o:ole="">
            <v:imagedata r:id="rId8" o:title=""/>
          </v:shape>
          <o:OLEObject Type="Embed" ProgID="Visio.Drawing.15" ShapeID="_x0000_i1028" DrawAspect="Content" ObjectID="_1792567584" r:id="rId9"/>
        </w:object>
      </w:r>
    </w:p>
    <w:p w14:paraId="4B8E98A1" w14:textId="78390894" w:rsidR="00457967" w:rsidRDefault="00457967" w:rsidP="00457967">
      <w:pPr>
        <w:pStyle w:val="Caption"/>
        <w:jc w:val="center"/>
        <w:rPr>
          <w:rFonts w:ascii="Times" w:eastAsia="Times New Roman" w:hAnsi="Times"/>
          <w:color w:val="000000"/>
        </w:rPr>
      </w:pPr>
      <w:r>
        <w:t xml:space="preserve">Figure </w:t>
      </w:r>
      <w:r>
        <w:fldChar w:fldCharType="begin"/>
      </w:r>
      <w:r>
        <w:instrText xml:space="preserve"> SEQ Figure \* ARABIC </w:instrText>
      </w:r>
      <w:r>
        <w:fldChar w:fldCharType="separate"/>
      </w:r>
      <w:r w:rsidR="00F7694B">
        <w:rPr>
          <w:noProof/>
        </w:rPr>
        <w:t>1</w:t>
      </w:r>
      <w:r>
        <w:fldChar w:fldCharType="end"/>
      </w:r>
      <w:r>
        <w:t xml:space="preserve">: </w:t>
      </w:r>
      <w:r w:rsidRPr="00AC46E9">
        <w:t>event-driven beam report</w:t>
      </w:r>
      <w:r>
        <w:t xml:space="preserve"> procedure</w:t>
      </w:r>
    </w:p>
    <w:p w14:paraId="6B28EB3A" w14:textId="40111296" w:rsidR="00CC3356" w:rsidRDefault="00CC3356" w:rsidP="00CC3356">
      <w:pPr>
        <w:rPr>
          <w:rFonts w:ascii="Times" w:eastAsia="Times New Roman" w:hAnsi="Times"/>
          <w:color w:val="000000"/>
        </w:rPr>
      </w:pPr>
      <w:r>
        <w:rPr>
          <w:rFonts w:ascii="Times" w:eastAsia="Times New Roman" w:hAnsi="Times"/>
          <w:color w:val="000000"/>
        </w:rPr>
        <w:t xml:space="preserve">According to the RAN1 agreements given above, </w:t>
      </w:r>
      <w:r w:rsidR="00C8383C">
        <w:rPr>
          <w:rFonts w:ascii="Times" w:eastAsia="Times New Roman" w:hAnsi="Times"/>
          <w:color w:val="000000"/>
        </w:rPr>
        <w:t>after triggering the beam reporting</w:t>
      </w:r>
      <w:r w:rsidR="00EB6480">
        <w:rPr>
          <w:rFonts w:ascii="Times" w:eastAsia="Times New Roman" w:hAnsi="Times"/>
          <w:color w:val="000000"/>
        </w:rPr>
        <w:t xml:space="preserve"> (i.e. the triggering event determination)</w:t>
      </w:r>
      <w:r w:rsidR="00C8383C">
        <w:rPr>
          <w:rFonts w:ascii="Times" w:eastAsia="Times New Roman" w:hAnsi="Times"/>
          <w:color w:val="000000"/>
        </w:rPr>
        <w:t>, the UE use</w:t>
      </w:r>
      <w:r w:rsidR="00186900">
        <w:rPr>
          <w:rFonts w:ascii="Times" w:eastAsia="Times New Roman" w:hAnsi="Times"/>
          <w:color w:val="000000"/>
        </w:rPr>
        <w:t>s</w:t>
      </w:r>
      <w:r w:rsidR="00C8383C">
        <w:rPr>
          <w:rFonts w:ascii="Times" w:eastAsia="Times New Roman" w:hAnsi="Times"/>
          <w:color w:val="000000"/>
        </w:rPr>
        <w:t xml:space="preserve"> either Mode A or Mode B to send the UCI including the beam measurement result</w:t>
      </w:r>
      <w:r w:rsidR="000E778E">
        <w:rPr>
          <w:rFonts w:ascii="Times" w:eastAsia="Times New Roman" w:hAnsi="Times"/>
          <w:color w:val="000000"/>
        </w:rPr>
        <w:t>s.</w:t>
      </w:r>
      <w:r w:rsidR="00745A5D">
        <w:rPr>
          <w:rFonts w:ascii="Times" w:eastAsia="Times New Roman" w:hAnsi="Times"/>
          <w:color w:val="000000"/>
        </w:rPr>
        <w:t xml:space="preserve"> The UCI transmission/controlling procedure is captured in PHY</w:t>
      </w:r>
      <w:r w:rsidR="00D031E7">
        <w:rPr>
          <w:rFonts w:ascii="Times" w:eastAsia="Times New Roman" w:hAnsi="Times"/>
          <w:color w:val="000000"/>
        </w:rPr>
        <w:t>, without RAN2 specification impacts</w:t>
      </w:r>
      <w:r w:rsidR="00745A5D">
        <w:rPr>
          <w:rFonts w:ascii="Times" w:eastAsia="Times New Roman" w:hAnsi="Times"/>
          <w:color w:val="000000"/>
        </w:rPr>
        <w:t xml:space="preserve">. </w:t>
      </w:r>
      <w:r w:rsidR="00B97E5A">
        <w:rPr>
          <w:rFonts w:ascii="Times" w:eastAsia="Times New Roman" w:hAnsi="Times"/>
          <w:color w:val="000000"/>
        </w:rPr>
        <w:t xml:space="preserve">However, regarding how to </w:t>
      </w:r>
      <w:r w:rsidR="00FE5BF0">
        <w:rPr>
          <w:rFonts w:ascii="Times" w:eastAsia="Times New Roman" w:hAnsi="Times"/>
          <w:color w:val="000000"/>
        </w:rPr>
        <w:t>trigger the measurement report (i.e. the triggering event determination), we could have several options</w:t>
      </w:r>
      <w:r w:rsidR="00B07647">
        <w:rPr>
          <w:rFonts w:ascii="Times" w:eastAsia="Times New Roman" w:hAnsi="Times"/>
          <w:color w:val="000000"/>
        </w:rPr>
        <w:t xml:space="preserve"> to model this function</w:t>
      </w:r>
      <w:r w:rsidR="00FE5BF0">
        <w:rPr>
          <w:rFonts w:ascii="Times" w:eastAsia="Times New Roman" w:hAnsi="Times"/>
          <w:color w:val="000000"/>
        </w:rPr>
        <w:t>, with some options which could impact the RAN2 specification.</w:t>
      </w:r>
    </w:p>
    <w:p w14:paraId="1A62853D" w14:textId="55C42B7A" w:rsidR="009F58B1" w:rsidRDefault="009F58B1" w:rsidP="00CC3356">
      <w:pPr>
        <w:rPr>
          <w:rFonts w:ascii="Times" w:eastAsia="Times New Roman" w:hAnsi="Times"/>
          <w:color w:val="000000"/>
        </w:rPr>
      </w:pPr>
      <w:r>
        <w:rPr>
          <w:rFonts w:ascii="Times" w:eastAsia="Times New Roman" w:hAnsi="Times"/>
          <w:color w:val="000000"/>
        </w:rPr>
        <w:t>With regards to the triggering event determination, we could split the function into the following steps:</w:t>
      </w:r>
    </w:p>
    <w:p w14:paraId="36A30C23" w14:textId="22E16C65" w:rsidR="009F58B1" w:rsidRPr="00F94118" w:rsidRDefault="009F58B1" w:rsidP="00F563F7">
      <w:pPr>
        <w:pStyle w:val="ListParagraph"/>
        <w:numPr>
          <w:ilvl w:val="0"/>
          <w:numId w:val="33"/>
        </w:numPr>
        <w:ind w:firstLineChars="0"/>
        <w:rPr>
          <w:rFonts w:ascii="Times" w:eastAsia="Times New Roman" w:hAnsi="Times"/>
          <w:color w:val="000000"/>
        </w:rPr>
      </w:pPr>
      <w:r w:rsidRPr="00F94118">
        <w:rPr>
          <w:rFonts w:ascii="Times" w:eastAsia="Times New Roman" w:hAnsi="Times"/>
          <w:color w:val="000000"/>
        </w:rPr>
        <w:t>Step 1</w:t>
      </w:r>
      <w:r w:rsidR="00F713BC">
        <w:rPr>
          <w:rFonts w:ascii="Times" w:eastAsia="Times New Roman" w:hAnsi="Times"/>
          <w:color w:val="000000"/>
        </w:rPr>
        <w:t xml:space="preserve"> (</w:t>
      </w:r>
      <w:r w:rsidR="00F713BC" w:rsidRPr="00F94118">
        <w:rPr>
          <w:rFonts w:ascii="Times" w:eastAsia="Times New Roman" w:hAnsi="Times"/>
          <w:color w:val="000000"/>
        </w:rPr>
        <w:t>Reference signal measurement</w:t>
      </w:r>
      <w:r w:rsidR="00F713BC">
        <w:rPr>
          <w:rFonts w:ascii="Times" w:eastAsia="Times New Roman" w:hAnsi="Times"/>
          <w:color w:val="000000"/>
        </w:rPr>
        <w:t>)</w:t>
      </w:r>
      <w:r w:rsidRPr="00F94118">
        <w:rPr>
          <w:rFonts w:ascii="Times" w:eastAsia="Times New Roman" w:hAnsi="Times"/>
          <w:color w:val="000000"/>
        </w:rPr>
        <w:t>:</w:t>
      </w:r>
      <w:r w:rsidR="00F713BC">
        <w:rPr>
          <w:rFonts w:ascii="Times" w:eastAsia="Times New Roman" w:hAnsi="Times"/>
          <w:color w:val="000000"/>
        </w:rPr>
        <w:t xml:space="preserve"> The UE gets the measurement result by measuring the reference signal of specific beam</w:t>
      </w:r>
      <w:r w:rsidR="00AA1224">
        <w:rPr>
          <w:rFonts w:ascii="Times" w:eastAsia="Times New Roman" w:hAnsi="Times"/>
          <w:color w:val="000000"/>
        </w:rPr>
        <w:t>.</w:t>
      </w:r>
    </w:p>
    <w:p w14:paraId="61C4CDBF" w14:textId="1993B066" w:rsidR="009F58B1" w:rsidRPr="00F94118" w:rsidRDefault="009F58B1" w:rsidP="00F563F7">
      <w:pPr>
        <w:pStyle w:val="ListParagraph"/>
        <w:numPr>
          <w:ilvl w:val="0"/>
          <w:numId w:val="33"/>
        </w:numPr>
        <w:ind w:firstLineChars="0"/>
        <w:rPr>
          <w:rFonts w:ascii="Times" w:eastAsia="Times New Roman" w:hAnsi="Times"/>
          <w:color w:val="000000"/>
        </w:rPr>
      </w:pPr>
      <w:r w:rsidRPr="00F94118">
        <w:rPr>
          <w:rFonts w:ascii="Times" w:eastAsia="Times New Roman" w:hAnsi="Times"/>
          <w:color w:val="000000"/>
        </w:rPr>
        <w:t>Step 2</w:t>
      </w:r>
      <w:r w:rsidR="00F713BC">
        <w:rPr>
          <w:rFonts w:ascii="Times" w:eastAsia="Times New Roman" w:hAnsi="Times"/>
          <w:color w:val="000000"/>
        </w:rPr>
        <w:t xml:space="preserve"> (</w:t>
      </w:r>
      <w:r w:rsidR="00F713BC" w:rsidRPr="00F94118">
        <w:rPr>
          <w:rFonts w:ascii="Times" w:eastAsia="Times New Roman" w:hAnsi="Times"/>
          <w:color w:val="000000"/>
        </w:rPr>
        <w:t>Event instance evaluation</w:t>
      </w:r>
      <w:r w:rsidR="00F713BC">
        <w:rPr>
          <w:rFonts w:ascii="Times" w:eastAsia="Times New Roman" w:hAnsi="Times"/>
          <w:color w:val="000000"/>
        </w:rPr>
        <w:t>): The beam measurement result is used to evaluate if an event instance (e.g. Event-2) is fulfilled.</w:t>
      </w:r>
    </w:p>
    <w:p w14:paraId="159CC52A" w14:textId="3563EC8F" w:rsidR="009F58B1" w:rsidRPr="00F94118" w:rsidRDefault="009F58B1" w:rsidP="00F563F7">
      <w:pPr>
        <w:pStyle w:val="ListParagraph"/>
        <w:numPr>
          <w:ilvl w:val="0"/>
          <w:numId w:val="33"/>
        </w:numPr>
        <w:ind w:firstLineChars="0"/>
        <w:rPr>
          <w:rFonts w:ascii="Times" w:eastAsia="Times New Roman" w:hAnsi="Times"/>
          <w:color w:val="000000"/>
        </w:rPr>
      </w:pPr>
      <w:r w:rsidRPr="00F94118">
        <w:rPr>
          <w:rFonts w:ascii="Times" w:eastAsia="Times New Roman" w:hAnsi="Times"/>
          <w:color w:val="000000"/>
        </w:rPr>
        <w:t>Step 3</w:t>
      </w:r>
      <w:r w:rsidR="00B4568F">
        <w:rPr>
          <w:rFonts w:ascii="Times" w:eastAsia="Times New Roman" w:hAnsi="Times"/>
          <w:color w:val="000000"/>
        </w:rPr>
        <w:t xml:space="preserve"> </w:t>
      </w:r>
      <w:r w:rsidR="002530FB">
        <w:rPr>
          <w:rFonts w:ascii="Times" w:eastAsia="Times New Roman" w:hAnsi="Times"/>
          <w:color w:val="000000"/>
        </w:rPr>
        <w:t>(</w:t>
      </w:r>
      <w:r w:rsidR="002530FB" w:rsidRPr="00F94118">
        <w:rPr>
          <w:rFonts w:ascii="Times" w:eastAsia="Times New Roman" w:hAnsi="Times"/>
          <w:color w:val="000000"/>
        </w:rPr>
        <w:t>Event determination</w:t>
      </w:r>
      <w:r w:rsidR="002530FB">
        <w:rPr>
          <w:rFonts w:ascii="Times" w:eastAsia="Times New Roman" w:hAnsi="Times"/>
          <w:color w:val="000000"/>
        </w:rPr>
        <w:t>)</w:t>
      </w:r>
      <w:r w:rsidRPr="00F94118">
        <w:rPr>
          <w:rFonts w:ascii="Times" w:eastAsia="Times New Roman" w:hAnsi="Times"/>
          <w:color w:val="000000"/>
        </w:rPr>
        <w:t xml:space="preserve">: </w:t>
      </w:r>
      <w:r w:rsidR="00B4568F">
        <w:rPr>
          <w:rFonts w:ascii="Times" w:eastAsia="Times New Roman" w:hAnsi="Times"/>
          <w:color w:val="000000"/>
        </w:rPr>
        <w:t xml:space="preserve">By counting the number of </w:t>
      </w:r>
      <w:r w:rsidR="004E2579">
        <w:rPr>
          <w:rFonts w:ascii="Times" w:eastAsia="Times New Roman" w:hAnsi="Times"/>
          <w:color w:val="000000"/>
        </w:rPr>
        <w:t>event instances within a time windo</w:t>
      </w:r>
      <w:r w:rsidR="008E41FD">
        <w:rPr>
          <w:rFonts w:ascii="Times" w:eastAsia="Times New Roman" w:hAnsi="Times"/>
          <w:color w:val="000000"/>
        </w:rPr>
        <w:t>w</w:t>
      </w:r>
      <w:r w:rsidR="004E2579">
        <w:rPr>
          <w:rFonts w:ascii="Times" w:eastAsia="Times New Roman" w:hAnsi="Times"/>
          <w:color w:val="000000"/>
        </w:rPr>
        <w:t>, the UE determines whether a measurement report is triggered</w:t>
      </w:r>
      <w:r w:rsidR="008E41FD">
        <w:rPr>
          <w:rFonts w:ascii="Times" w:eastAsia="Times New Roman" w:hAnsi="Times"/>
          <w:color w:val="000000"/>
        </w:rPr>
        <w:t>.</w:t>
      </w:r>
    </w:p>
    <w:p w14:paraId="0C2AB7DE" w14:textId="160C1D6D" w:rsidR="00435BF4" w:rsidRDefault="00435BF4" w:rsidP="00212BB7"/>
    <w:p w14:paraId="2F110AD2" w14:textId="16E83EF4" w:rsidR="00F7694B" w:rsidRDefault="005338D7" w:rsidP="0015652E">
      <w:pPr>
        <w:keepNext/>
        <w:jc w:val="center"/>
      </w:pPr>
      <w:r>
        <w:object w:dxaOrig="14640" w:dyaOrig="8569" w14:anchorId="021CC6D9">
          <v:shape id="_x0000_i1030" type="#_x0000_t75" style="width:481.65pt;height:282pt" o:ole="">
            <v:imagedata r:id="rId10" o:title=""/>
          </v:shape>
          <o:OLEObject Type="Embed" ProgID="Visio.Drawing.15" ShapeID="_x0000_i1030" DrawAspect="Content" ObjectID="_1792567585" r:id="rId11"/>
        </w:object>
      </w:r>
    </w:p>
    <w:p w14:paraId="69D1A075" w14:textId="657D4326" w:rsidR="00F7694B" w:rsidRDefault="00F7694B" w:rsidP="0015652E">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Options for triggering event determination</w:t>
      </w:r>
    </w:p>
    <w:p w14:paraId="7B7F5C35" w14:textId="1E3F65A6" w:rsidR="00E76CEE" w:rsidRDefault="00435BF4" w:rsidP="00212BB7">
      <w:pPr>
        <w:rPr>
          <w:rFonts w:ascii="Times" w:eastAsia="Times New Roman" w:hAnsi="Times"/>
          <w:color w:val="000000"/>
        </w:rPr>
      </w:pPr>
      <w:r>
        <w:t>From our understanding</w:t>
      </w:r>
      <w:r w:rsidR="00E109FB">
        <w:t>, we could have the following options</w:t>
      </w:r>
      <w:r w:rsidR="00AA1224">
        <w:t xml:space="preserve"> (as also illustrated in the above figure)</w:t>
      </w:r>
      <w:r w:rsidR="00E109FB">
        <w:t xml:space="preserve"> for the modelling of </w:t>
      </w:r>
      <w:r w:rsidR="00844A1D">
        <w:t>triggering event determination function</w:t>
      </w:r>
      <w:r w:rsidR="004513AB">
        <w:rPr>
          <w:rFonts w:ascii="Times" w:eastAsia="Times New Roman" w:hAnsi="Times"/>
          <w:color w:val="000000"/>
        </w:rPr>
        <w:t>:</w:t>
      </w:r>
    </w:p>
    <w:p w14:paraId="5524415C" w14:textId="400B334A" w:rsidR="00967C1D" w:rsidRPr="004074A7" w:rsidRDefault="00967C1D" w:rsidP="00F563F7">
      <w:pPr>
        <w:pStyle w:val="ListParagraph"/>
        <w:numPr>
          <w:ilvl w:val="0"/>
          <w:numId w:val="32"/>
        </w:numPr>
        <w:ind w:firstLineChars="0"/>
        <w:rPr>
          <w:rFonts w:ascii="Times" w:eastAsia="Times New Roman" w:hAnsi="Times"/>
          <w:color w:val="000000"/>
        </w:rPr>
      </w:pPr>
      <w:r w:rsidRPr="004074A7">
        <w:rPr>
          <w:rFonts w:ascii="Times" w:eastAsia="Times New Roman" w:hAnsi="Times"/>
          <w:color w:val="000000"/>
        </w:rPr>
        <w:t xml:space="preserve">Option </w:t>
      </w:r>
      <w:r>
        <w:rPr>
          <w:rFonts w:ascii="Times" w:eastAsia="Times New Roman" w:hAnsi="Times"/>
          <w:color w:val="000000"/>
        </w:rPr>
        <w:t xml:space="preserve">1: </w:t>
      </w:r>
      <w:r w:rsidR="00E00DE8">
        <w:rPr>
          <w:rFonts w:ascii="Times" w:eastAsia="Times New Roman" w:hAnsi="Times"/>
          <w:color w:val="000000"/>
        </w:rPr>
        <w:t>All steps</w:t>
      </w:r>
      <w:r w:rsidRPr="004074A7">
        <w:rPr>
          <w:rFonts w:ascii="Times" w:eastAsia="Times New Roman" w:hAnsi="Times"/>
          <w:color w:val="000000"/>
        </w:rPr>
        <w:t xml:space="preserve"> in PHY</w:t>
      </w:r>
    </w:p>
    <w:p w14:paraId="7F270393" w14:textId="2763B8D4" w:rsidR="004513AB" w:rsidRDefault="004513AB" w:rsidP="00F563F7">
      <w:pPr>
        <w:pStyle w:val="ListParagraph"/>
        <w:numPr>
          <w:ilvl w:val="0"/>
          <w:numId w:val="32"/>
        </w:numPr>
        <w:ind w:firstLineChars="0"/>
        <w:rPr>
          <w:rFonts w:ascii="Times" w:eastAsia="Times New Roman" w:hAnsi="Times"/>
          <w:color w:val="000000"/>
        </w:rPr>
      </w:pPr>
      <w:r w:rsidRPr="004074A7">
        <w:rPr>
          <w:rFonts w:ascii="Times" w:eastAsia="Times New Roman" w:hAnsi="Times"/>
          <w:color w:val="000000"/>
        </w:rPr>
        <w:t xml:space="preserve">Option </w:t>
      </w:r>
      <w:r w:rsidR="008E3F3C">
        <w:rPr>
          <w:rFonts w:ascii="Times" w:eastAsia="Times New Roman" w:hAnsi="Times"/>
          <w:color w:val="000000"/>
        </w:rPr>
        <w:t>2</w:t>
      </w:r>
      <w:r w:rsidR="009032C8">
        <w:rPr>
          <w:rFonts w:ascii="Times" w:eastAsia="Times New Roman" w:hAnsi="Times"/>
          <w:color w:val="000000"/>
        </w:rPr>
        <w:t xml:space="preserve">: </w:t>
      </w:r>
      <w:r w:rsidR="007D3CB4" w:rsidRPr="00F94118">
        <w:rPr>
          <w:rFonts w:ascii="Times" w:eastAsia="Times New Roman" w:hAnsi="Times"/>
          <w:color w:val="000000"/>
        </w:rPr>
        <w:t>Event instance evaluation</w:t>
      </w:r>
      <w:r w:rsidR="007D3CB4">
        <w:rPr>
          <w:rFonts w:ascii="Times" w:eastAsia="Times New Roman" w:hAnsi="Times"/>
          <w:color w:val="000000"/>
        </w:rPr>
        <w:t xml:space="preserve"> in PHY; </w:t>
      </w:r>
      <w:r w:rsidR="002530FB" w:rsidRPr="00F94118">
        <w:rPr>
          <w:rFonts w:ascii="Times" w:eastAsia="Times New Roman" w:hAnsi="Times"/>
          <w:color w:val="000000"/>
        </w:rPr>
        <w:t>Event determination</w:t>
      </w:r>
      <w:r w:rsidR="002530FB">
        <w:rPr>
          <w:rFonts w:ascii="Times" w:eastAsia="Times New Roman" w:hAnsi="Times"/>
          <w:color w:val="000000"/>
        </w:rPr>
        <w:t xml:space="preserve"> in MAC</w:t>
      </w:r>
    </w:p>
    <w:p w14:paraId="6A801E7F" w14:textId="607E8A1E" w:rsidR="008E3F3C" w:rsidRDefault="008E3F3C" w:rsidP="00F563F7">
      <w:pPr>
        <w:pStyle w:val="ListParagraph"/>
        <w:numPr>
          <w:ilvl w:val="0"/>
          <w:numId w:val="32"/>
        </w:numPr>
        <w:ind w:firstLineChars="0"/>
        <w:rPr>
          <w:rFonts w:ascii="Times" w:eastAsia="Times New Roman" w:hAnsi="Times"/>
          <w:color w:val="000000"/>
        </w:rPr>
      </w:pPr>
      <w:r>
        <w:rPr>
          <w:rFonts w:ascii="Times" w:eastAsia="Times New Roman" w:hAnsi="Times"/>
          <w:color w:val="000000"/>
        </w:rPr>
        <w:t>Option 3:</w:t>
      </w:r>
      <w:r w:rsidR="00E00DE8">
        <w:rPr>
          <w:rFonts w:ascii="Times" w:eastAsia="Times New Roman" w:hAnsi="Times"/>
          <w:color w:val="000000"/>
        </w:rPr>
        <w:t xml:space="preserve"> </w:t>
      </w:r>
      <w:r w:rsidR="00551CF1">
        <w:rPr>
          <w:rFonts w:ascii="Times" w:eastAsia="Times New Roman" w:hAnsi="Times"/>
          <w:color w:val="000000"/>
        </w:rPr>
        <w:t xml:space="preserve">both </w:t>
      </w:r>
      <w:r w:rsidR="003517EF">
        <w:rPr>
          <w:rFonts w:ascii="Times" w:eastAsia="Times New Roman" w:hAnsi="Times"/>
          <w:color w:val="000000"/>
        </w:rPr>
        <w:t>e</w:t>
      </w:r>
      <w:r w:rsidR="003517EF" w:rsidRPr="00F94118">
        <w:rPr>
          <w:rFonts w:ascii="Times" w:eastAsia="Times New Roman" w:hAnsi="Times"/>
          <w:color w:val="000000"/>
        </w:rPr>
        <w:t>vent instance evaluation</w:t>
      </w:r>
      <w:r w:rsidR="003517EF">
        <w:rPr>
          <w:rFonts w:ascii="Times" w:eastAsia="Times New Roman" w:hAnsi="Times"/>
          <w:color w:val="000000"/>
        </w:rPr>
        <w:t xml:space="preserve"> and </w:t>
      </w:r>
      <w:r w:rsidR="00BE3880">
        <w:rPr>
          <w:rFonts w:ascii="Times" w:eastAsia="Times New Roman" w:hAnsi="Times"/>
          <w:color w:val="000000"/>
        </w:rPr>
        <w:t>e</w:t>
      </w:r>
      <w:r w:rsidR="00BE3880" w:rsidRPr="00F94118">
        <w:rPr>
          <w:rFonts w:ascii="Times" w:eastAsia="Times New Roman" w:hAnsi="Times"/>
          <w:color w:val="000000"/>
        </w:rPr>
        <w:t>vent determination</w:t>
      </w:r>
      <w:r w:rsidR="00230910">
        <w:rPr>
          <w:rFonts w:ascii="Times" w:eastAsia="Times New Roman" w:hAnsi="Times"/>
          <w:color w:val="000000"/>
        </w:rPr>
        <w:t xml:space="preserve"> in MAC</w:t>
      </w:r>
    </w:p>
    <w:p w14:paraId="0E4B5A9B" w14:textId="62010B12" w:rsidR="004513AB" w:rsidRDefault="0015652E" w:rsidP="00212BB7">
      <w:pPr>
        <w:rPr>
          <w:rFonts w:ascii="Times" w:eastAsia="Batang" w:hAnsi="Times"/>
          <w:lang w:eastAsia="x-none"/>
        </w:rPr>
      </w:pPr>
      <w:r>
        <w:rPr>
          <w:rFonts w:ascii="Times" w:eastAsia="Times New Roman" w:hAnsi="Times"/>
          <w:color w:val="000000"/>
        </w:rPr>
        <w:t xml:space="preserve">Form our understanding, all options for </w:t>
      </w:r>
      <w:r w:rsidR="00981174">
        <w:t xml:space="preserve">modelling the triggering event determination function are </w:t>
      </w:r>
      <w:r w:rsidR="009673D5">
        <w:t xml:space="preserve">technically </w:t>
      </w:r>
      <w:r w:rsidR="00981174">
        <w:t>feasible.</w:t>
      </w:r>
      <w:r w:rsidR="00676EF1">
        <w:t xml:space="preserve"> </w:t>
      </w:r>
      <w:r w:rsidR="007F2526">
        <w:t>None of the above</w:t>
      </w:r>
      <w:r w:rsidR="00426280">
        <w:t xml:space="preserve"> modelling option </w:t>
      </w:r>
      <w:r w:rsidR="007F2526">
        <w:t xml:space="preserve">is </w:t>
      </w:r>
      <w:r w:rsidR="008B74FC">
        <w:t>like</w:t>
      </w:r>
      <w:r w:rsidR="00426280">
        <w:t xml:space="preserve"> the LTM event-based measurement report procedure,</w:t>
      </w:r>
      <w:r w:rsidR="00FC652B">
        <w:t xml:space="preserve"> as the </w:t>
      </w:r>
      <w:r w:rsidR="00451871">
        <w:t xml:space="preserve">LTM event-based measurement report procedure does not have the </w:t>
      </w:r>
      <w:r w:rsidR="00D64CE7">
        <w:rPr>
          <w:rFonts w:ascii="Times" w:eastAsia="Batang" w:hAnsi="Times"/>
          <w:lang w:eastAsia="x-none"/>
        </w:rPr>
        <w:t>Event-x instance</w:t>
      </w:r>
      <w:r w:rsidR="00E17FAC">
        <w:rPr>
          <w:rFonts w:ascii="Times" w:eastAsia="Batang" w:hAnsi="Times"/>
          <w:lang w:eastAsia="x-none"/>
        </w:rPr>
        <w:t xml:space="preserve"> evaluation based on the beam measurement result</w:t>
      </w:r>
      <w:r w:rsidR="00D64CE7">
        <w:rPr>
          <w:rFonts w:ascii="Times" w:eastAsia="Batang" w:hAnsi="Times"/>
          <w:lang w:eastAsia="x-none"/>
        </w:rPr>
        <w:t xml:space="preserve">, and does not count the number of </w:t>
      </w:r>
      <w:r w:rsidR="00A97947">
        <w:rPr>
          <w:rFonts w:ascii="Times" w:eastAsia="Batang" w:hAnsi="Times"/>
          <w:lang w:eastAsia="x-none"/>
        </w:rPr>
        <w:t>Event-x instance</w:t>
      </w:r>
      <w:r w:rsidR="008A792C">
        <w:rPr>
          <w:rFonts w:ascii="Times" w:eastAsia="Batang" w:hAnsi="Times"/>
          <w:lang w:eastAsia="x-none"/>
        </w:rPr>
        <w:t>(s)</w:t>
      </w:r>
      <w:r w:rsidR="00A97947">
        <w:rPr>
          <w:rFonts w:ascii="Times" w:eastAsia="Batang" w:hAnsi="Times"/>
          <w:lang w:eastAsia="x-none"/>
        </w:rPr>
        <w:t xml:space="preserve"> in a </w:t>
      </w:r>
      <w:r w:rsidR="00E52EC3">
        <w:rPr>
          <w:rFonts w:ascii="Times" w:eastAsia="Batang" w:hAnsi="Times"/>
          <w:lang w:eastAsia="x-none"/>
        </w:rPr>
        <w:t xml:space="preserve">time </w:t>
      </w:r>
      <w:r w:rsidR="00A97947">
        <w:rPr>
          <w:rFonts w:ascii="Times" w:eastAsia="Batang" w:hAnsi="Times"/>
          <w:lang w:eastAsia="x-none"/>
        </w:rPr>
        <w:t>window</w:t>
      </w:r>
      <w:r w:rsidR="008B74FC">
        <w:rPr>
          <w:rFonts w:ascii="Times" w:eastAsia="Batang" w:hAnsi="Times"/>
          <w:lang w:eastAsia="x-none"/>
        </w:rPr>
        <w:t xml:space="preserve">. Option 1 leaves all steps in PHY, without any RAN2 specification impacts in MAC. </w:t>
      </w:r>
      <w:r w:rsidR="008B74FC">
        <w:t>Option 2 is more like the BFR procedure by using the instance indicated by PHY.</w:t>
      </w:r>
      <w:r w:rsidR="00DC4E80">
        <w:t xml:space="preserve"> However</w:t>
      </w:r>
      <w:r w:rsidR="008F68AB">
        <w:t>,</w:t>
      </w:r>
      <w:r w:rsidR="00DC4E80">
        <w:t xml:space="preserve"> both Option 2 and Option 3 would require the interaction between PHY and MAC</w:t>
      </w:r>
      <w:r w:rsidR="00F5623C">
        <w:t xml:space="preserve">, which may require lots of </w:t>
      </w:r>
      <w:r w:rsidR="009D5DDF">
        <w:t>coordination</w:t>
      </w:r>
      <w:r w:rsidR="00FD4D74">
        <w:t xml:space="preserve"> (e.g. LSs)</w:t>
      </w:r>
      <w:r w:rsidR="00F5623C">
        <w:t xml:space="preserve"> between RAN2 and RAN1 for clarifying the details on how to evaluate the event instance and how to count the </w:t>
      </w:r>
      <w:r w:rsidR="007F2526">
        <w:rPr>
          <w:rFonts w:ascii="Times" w:eastAsia="Batang" w:hAnsi="Times"/>
          <w:lang w:eastAsia="x-none"/>
        </w:rPr>
        <w:t xml:space="preserve">Event-x instance </w:t>
      </w:r>
      <w:r w:rsidR="008B6229">
        <w:rPr>
          <w:rFonts w:ascii="Times" w:eastAsia="Batang" w:hAnsi="Times"/>
          <w:lang w:eastAsia="x-none"/>
        </w:rPr>
        <w:t>within a time window.</w:t>
      </w:r>
      <w:r w:rsidR="0091390D">
        <w:rPr>
          <w:rFonts w:ascii="Times" w:eastAsia="Batang" w:hAnsi="Times"/>
          <w:lang w:eastAsia="x-none"/>
        </w:rPr>
        <w:t xml:space="preserve"> As the </w:t>
      </w:r>
      <w:r w:rsidR="002938FB">
        <w:rPr>
          <w:rFonts w:ascii="Times" w:eastAsia="Batang" w:hAnsi="Times"/>
          <w:lang w:eastAsia="x-none"/>
        </w:rPr>
        <w:t>TU(s) for Rel-19 MIMO is quite limited</w:t>
      </w:r>
      <w:r w:rsidR="00536811">
        <w:rPr>
          <w:rFonts w:asciiTheme="minorEastAsia" w:eastAsiaTheme="minorEastAsia" w:hAnsiTheme="minorEastAsia"/>
        </w:rPr>
        <w:t>,</w:t>
      </w:r>
      <w:r w:rsidR="002938FB">
        <w:rPr>
          <w:rFonts w:ascii="Times" w:eastAsia="Batang" w:hAnsi="Times"/>
          <w:lang w:eastAsia="x-none"/>
        </w:rPr>
        <w:t xml:space="preserve"> </w:t>
      </w:r>
      <w:r w:rsidR="00536811">
        <w:rPr>
          <w:rFonts w:ascii="Times" w:eastAsia="Batang" w:hAnsi="Times"/>
          <w:lang w:eastAsia="x-none"/>
        </w:rPr>
        <w:t>w</w:t>
      </w:r>
      <w:r w:rsidR="002938FB">
        <w:rPr>
          <w:rFonts w:ascii="Times" w:eastAsia="Batang" w:hAnsi="Times"/>
          <w:lang w:eastAsia="x-none"/>
        </w:rPr>
        <w:t>e would prefer Option 1 to leave all steps</w:t>
      </w:r>
      <w:r w:rsidR="000B39E5">
        <w:rPr>
          <w:rFonts w:ascii="Times" w:eastAsia="Batang" w:hAnsi="Times"/>
          <w:lang w:eastAsia="x-none"/>
        </w:rPr>
        <w:t xml:space="preserve"> of</w:t>
      </w:r>
      <w:r w:rsidR="002938FB">
        <w:rPr>
          <w:rFonts w:ascii="Times" w:eastAsia="Batang" w:hAnsi="Times"/>
          <w:lang w:eastAsia="x-none"/>
        </w:rPr>
        <w:t xml:space="preserve"> </w:t>
      </w:r>
      <w:r w:rsidR="00323B6A">
        <w:rPr>
          <w:rFonts w:ascii="Times" w:eastAsia="Batang" w:hAnsi="Times"/>
          <w:lang w:eastAsia="x-none"/>
        </w:rPr>
        <w:t>triggering event determination in PHY.</w:t>
      </w:r>
    </w:p>
    <w:p w14:paraId="2ED2CF31" w14:textId="37A64334" w:rsidR="004E05AF" w:rsidRPr="00882BC6" w:rsidRDefault="00FA0E6D" w:rsidP="00212BB7">
      <w:pPr>
        <w:rPr>
          <w:b/>
          <w:bCs/>
        </w:rPr>
      </w:pPr>
      <w:r w:rsidRPr="00882BC6">
        <w:rPr>
          <w:b/>
          <w:bCs/>
        </w:rPr>
        <w:t>Proposal: The triggering event determination procedure is performed in PHY.</w:t>
      </w:r>
    </w:p>
    <w:p w14:paraId="29AE1403" w14:textId="77777777" w:rsidR="00F16298" w:rsidRPr="0072429B" w:rsidRDefault="00F16298" w:rsidP="00F06B0D"/>
    <w:p w14:paraId="182DA2BD" w14:textId="5F08C743" w:rsidR="001A2397" w:rsidRDefault="001A2397" w:rsidP="001A2397">
      <w:pPr>
        <w:pStyle w:val="Heading1"/>
        <w:numPr>
          <w:ilvl w:val="0"/>
          <w:numId w:val="1"/>
        </w:numPr>
        <w:tabs>
          <w:tab w:val="left" w:pos="432"/>
        </w:tabs>
        <w:spacing w:before="180" w:line="240" w:lineRule="auto"/>
        <w:ind w:left="0" w:firstLine="0"/>
        <w:jc w:val="left"/>
      </w:pPr>
      <w:r>
        <w:t>Conclusion</w:t>
      </w:r>
    </w:p>
    <w:p w14:paraId="107F33E2" w14:textId="4F074CC8" w:rsidR="001A2397" w:rsidRDefault="00D91FD5" w:rsidP="00F06B0D">
      <w:r>
        <w:t>According to the above analysis, we have the following proposal:</w:t>
      </w:r>
    </w:p>
    <w:p w14:paraId="20075934" w14:textId="77777777" w:rsidR="008C5AAD" w:rsidRPr="00882BC6" w:rsidRDefault="008C5AAD" w:rsidP="008C5AAD">
      <w:pPr>
        <w:rPr>
          <w:b/>
          <w:bCs/>
        </w:rPr>
      </w:pPr>
      <w:bookmarkStart w:id="1" w:name="_Toc502437832"/>
      <w:r w:rsidRPr="00882BC6">
        <w:rPr>
          <w:b/>
          <w:bCs/>
        </w:rPr>
        <w:t>Proposal: The triggering event determination procedure is performed in PHY.</w:t>
      </w:r>
    </w:p>
    <w:p w14:paraId="4F84DC56" w14:textId="77777777" w:rsidR="00AE6074" w:rsidRPr="00D07046" w:rsidRDefault="00AE6074" w:rsidP="005E7255">
      <w:pPr>
        <w:rPr>
          <w:b/>
          <w:bCs/>
        </w:rPr>
      </w:pPr>
    </w:p>
    <w:p w14:paraId="513DE901" w14:textId="77777777" w:rsidR="00DA44DE" w:rsidRDefault="00DA44DE" w:rsidP="00DA44DE">
      <w:pPr>
        <w:pStyle w:val="Heading1"/>
        <w:tabs>
          <w:tab w:val="left" w:pos="432"/>
        </w:tabs>
        <w:spacing w:before="180" w:line="240" w:lineRule="auto"/>
        <w:ind w:left="0" w:firstLine="0"/>
        <w:jc w:val="left"/>
      </w:pPr>
      <w:r>
        <w:lastRenderedPageBreak/>
        <w:t>Reference</w:t>
      </w:r>
    </w:p>
    <w:bookmarkEnd w:id="1"/>
    <w:p w14:paraId="578F43C0" w14:textId="1A249D2B" w:rsidR="00932212" w:rsidRDefault="00A4153B" w:rsidP="007A148D">
      <w:pPr>
        <w:overflowPunct/>
        <w:autoSpaceDE/>
        <w:autoSpaceDN/>
        <w:adjustRightInd/>
        <w:spacing w:after="0" w:line="240" w:lineRule="auto"/>
        <w:jc w:val="left"/>
        <w:textAlignment w:val="auto"/>
      </w:pPr>
      <w:r>
        <w:t xml:space="preserve">[1] </w:t>
      </w:r>
      <w:r w:rsidR="00FD2B33">
        <w:rPr>
          <w:rFonts w:hint="eastAsia"/>
        </w:rPr>
        <w:t>xxxx</w:t>
      </w:r>
    </w:p>
    <w:p w14:paraId="5722A1BC" w14:textId="513CB5A3" w:rsidR="000B1E15" w:rsidRDefault="000B1E15" w:rsidP="007A148D">
      <w:pPr>
        <w:overflowPunct/>
        <w:autoSpaceDE/>
        <w:autoSpaceDN/>
        <w:adjustRightInd/>
        <w:spacing w:after="0" w:line="240" w:lineRule="auto"/>
        <w:jc w:val="left"/>
        <w:textAlignment w:val="auto"/>
      </w:pPr>
    </w:p>
    <w:p w14:paraId="211119AA" w14:textId="2812545E" w:rsidR="00924DF3" w:rsidRDefault="00924DF3" w:rsidP="007A148D">
      <w:pPr>
        <w:overflowPunct/>
        <w:autoSpaceDE/>
        <w:autoSpaceDN/>
        <w:adjustRightInd/>
        <w:spacing w:after="0" w:line="240" w:lineRule="auto"/>
        <w:jc w:val="left"/>
        <w:textAlignment w:val="auto"/>
      </w:pPr>
    </w:p>
    <w:p w14:paraId="623B6A2C" w14:textId="74B197B7" w:rsidR="00924DF3" w:rsidRDefault="00924DF3" w:rsidP="006F2C1D">
      <w:pPr>
        <w:pStyle w:val="Heading1"/>
        <w:tabs>
          <w:tab w:val="left" w:pos="432"/>
        </w:tabs>
        <w:spacing w:before="180" w:line="240" w:lineRule="auto"/>
        <w:ind w:left="0" w:firstLine="0"/>
        <w:jc w:val="left"/>
      </w:pPr>
      <w:r>
        <w:t>Annex</w:t>
      </w:r>
    </w:p>
    <w:p w14:paraId="5C164762" w14:textId="5DBD56D6" w:rsidR="00924DF3" w:rsidRDefault="00924DF3" w:rsidP="007A148D">
      <w:pPr>
        <w:overflowPunct/>
        <w:autoSpaceDE/>
        <w:autoSpaceDN/>
        <w:adjustRightInd/>
        <w:spacing w:after="0" w:line="240" w:lineRule="auto"/>
        <w:jc w:val="left"/>
        <w:textAlignment w:val="auto"/>
      </w:pPr>
    </w:p>
    <w:p w14:paraId="43B94096" w14:textId="2FD8C15D" w:rsidR="00924DF3" w:rsidRDefault="006F2C1D" w:rsidP="00D81396">
      <w:pPr>
        <w:pStyle w:val="Heading2"/>
      </w:pPr>
      <w:r>
        <w:t>RAN1 agreements</w:t>
      </w:r>
    </w:p>
    <w:p w14:paraId="29283B7F" w14:textId="77777777" w:rsidR="00A2078A" w:rsidRPr="008018D4" w:rsidRDefault="00A2078A" w:rsidP="00B95487">
      <w:pPr>
        <w:pStyle w:val="Heading3"/>
        <w:rPr>
          <w:b/>
          <w:sz w:val="20"/>
          <w:lang w:eastAsia="ja-JP"/>
        </w:rPr>
      </w:pPr>
      <w:r>
        <w:t>RAN1#116</w:t>
      </w:r>
    </w:p>
    <w:p w14:paraId="20093676" w14:textId="77777777" w:rsidR="0095299C" w:rsidRDefault="0095299C" w:rsidP="0095299C">
      <w:pPr>
        <w:overflowPunct/>
        <w:autoSpaceDE/>
        <w:adjustRightInd/>
        <w:spacing w:after="0"/>
        <w:rPr>
          <w:rFonts w:eastAsia="等线"/>
          <w:highlight w:val="green"/>
          <w:lang w:val="en-US"/>
        </w:rPr>
      </w:pPr>
      <w:r>
        <w:rPr>
          <w:rFonts w:eastAsia="等线"/>
          <w:b/>
          <w:bCs/>
          <w:highlight w:val="green"/>
          <w:lang w:val="en-US"/>
        </w:rPr>
        <w:t>Agreement</w:t>
      </w:r>
    </w:p>
    <w:p w14:paraId="1C7B0B6F" w14:textId="77777777" w:rsidR="0095299C" w:rsidRDefault="0095299C" w:rsidP="0095299C">
      <w:pPr>
        <w:overflowPunct/>
        <w:autoSpaceDE/>
        <w:adjustRightInd/>
        <w:snapToGrid w:val="0"/>
        <w:spacing w:after="0"/>
        <w:rPr>
          <w:rFonts w:ascii="Times" w:eastAsia="MS Mincho" w:hAnsi="Times"/>
          <w:lang w:eastAsia="ja-JP"/>
        </w:rPr>
      </w:pPr>
      <w:r>
        <w:rPr>
          <w:rFonts w:ascii="Times" w:eastAsia="Batang" w:hAnsi="Times"/>
          <w:color w:val="000000"/>
        </w:rPr>
        <w:t>On UE-initiated/event-driven beam report, at least of following aspects should be included:</w:t>
      </w:r>
    </w:p>
    <w:p w14:paraId="37726E80" w14:textId="77777777" w:rsidR="0095299C" w:rsidRDefault="0095299C" w:rsidP="00F563F7">
      <w:pPr>
        <w:numPr>
          <w:ilvl w:val="0"/>
          <w:numId w:val="9"/>
        </w:numPr>
        <w:overflowPunct/>
        <w:autoSpaceDE/>
        <w:adjustRightInd/>
        <w:snapToGrid w:val="0"/>
        <w:spacing w:after="0" w:line="240" w:lineRule="auto"/>
        <w:jc w:val="left"/>
        <w:textAlignment w:val="auto"/>
        <w:rPr>
          <w:rFonts w:ascii="Times" w:hAnsi="Times"/>
          <w:lang w:eastAsia="ja-JP"/>
        </w:rPr>
      </w:pPr>
      <w:r>
        <w:rPr>
          <w:rFonts w:ascii="Times" w:hAnsi="Times"/>
          <w:lang w:eastAsia="ja-JP"/>
        </w:rPr>
        <w:t>Trigger-event detection for beam reporting by UE</w:t>
      </w:r>
    </w:p>
    <w:p w14:paraId="3C0601C9" w14:textId="77777777" w:rsidR="0095299C" w:rsidRDefault="0095299C" w:rsidP="00F563F7">
      <w:pPr>
        <w:numPr>
          <w:ilvl w:val="1"/>
          <w:numId w:val="9"/>
        </w:numPr>
        <w:overflowPunct/>
        <w:autoSpaceDE/>
        <w:adjustRightInd/>
        <w:snapToGrid w:val="0"/>
        <w:spacing w:after="0" w:line="240" w:lineRule="auto"/>
        <w:jc w:val="left"/>
        <w:textAlignment w:val="auto"/>
        <w:rPr>
          <w:rFonts w:ascii="Times" w:hAnsi="Times"/>
          <w:lang w:eastAsia="ja-JP"/>
        </w:rPr>
      </w:pPr>
      <w:r>
        <w:rPr>
          <w:rFonts w:ascii="Times" w:hAnsi="Times"/>
          <w:lang w:eastAsia="ja-JP"/>
        </w:rPr>
        <w:t>UE monitors RS to assess if a beam-reporting trigger condition has been met</w:t>
      </w:r>
    </w:p>
    <w:p w14:paraId="4D7F5B54" w14:textId="77777777" w:rsidR="0095299C" w:rsidRDefault="0095299C" w:rsidP="00F563F7">
      <w:pPr>
        <w:numPr>
          <w:ilvl w:val="1"/>
          <w:numId w:val="9"/>
        </w:numPr>
        <w:overflowPunct/>
        <w:autoSpaceDE/>
        <w:adjustRightInd/>
        <w:snapToGrid w:val="0"/>
        <w:spacing w:after="0" w:line="240" w:lineRule="auto"/>
        <w:jc w:val="left"/>
        <w:textAlignment w:val="auto"/>
        <w:rPr>
          <w:rFonts w:ascii="Times" w:hAnsi="Times"/>
          <w:lang w:eastAsia="ja-JP"/>
        </w:rPr>
      </w:pPr>
      <w:r>
        <w:rPr>
          <w:rFonts w:ascii="Times" w:hAnsi="Times"/>
          <w:lang w:eastAsia="ja-JP"/>
        </w:rPr>
        <w:t>FFS: Trigger condition for declaring beam-reporting event</w:t>
      </w:r>
    </w:p>
    <w:p w14:paraId="29DF8128" w14:textId="77777777" w:rsidR="0095299C" w:rsidRDefault="0095299C" w:rsidP="00F563F7">
      <w:pPr>
        <w:numPr>
          <w:ilvl w:val="0"/>
          <w:numId w:val="9"/>
        </w:numPr>
        <w:overflowPunct/>
        <w:autoSpaceDE/>
        <w:adjustRightInd/>
        <w:snapToGrid w:val="0"/>
        <w:spacing w:after="0" w:line="240" w:lineRule="auto"/>
        <w:jc w:val="left"/>
        <w:textAlignment w:val="auto"/>
        <w:rPr>
          <w:rFonts w:ascii="Times" w:hAnsi="Times"/>
          <w:lang w:eastAsia="ja-JP"/>
        </w:rPr>
      </w:pPr>
      <w:r>
        <w:rPr>
          <w:rFonts w:ascii="Times" w:hAnsi="Times"/>
          <w:lang w:eastAsia="ja-JP"/>
        </w:rPr>
        <w:t>Beam-report transmission by UE</w:t>
      </w:r>
    </w:p>
    <w:p w14:paraId="7E6A94A0" w14:textId="77777777" w:rsidR="0095299C" w:rsidRDefault="0095299C" w:rsidP="00F563F7">
      <w:pPr>
        <w:numPr>
          <w:ilvl w:val="1"/>
          <w:numId w:val="9"/>
        </w:numPr>
        <w:overflowPunct/>
        <w:autoSpaceDE/>
        <w:adjustRightInd/>
        <w:snapToGrid w:val="0"/>
        <w:spacing w:after="0" w:line="240" w:lineRule="auto"/>
        <w:jc w:val="left"/>
        <w:textAlignment w:val="auto"/>
        <w:rPr>
          <w:rFonts w:ascii="Times" w:hAnsi="Times"/>
          <w:lang w:eastAsia="ja-JP"/>
        </w:rPr>
      </w:pPr>
      <w:r>
        <w:rPr>
          <w:rFonts w:ascii="Times" w:hAnsi="Times"/>
          <w:lang w:eastAsia="ja-JP"/>
        </w:rPr>
        <w:t>Signaling contents in the beam report</w:t>
      </w:r>
    </w:p>
    <w:p w14:paraId="59D4A7B3" w14:textId="77777777" w:rsidR="0095299C" w:rsidRDefault="0095299C" w:rsidP="00F563F7">
      <w:pPr>
        <w:numPr>
          <w:ilvl w:val="1"/>
          <w:numId w:val="9"/>
        </w:numPr>
        <w:overflowPunct/>
        <w:autoSpaceDE/>
        <w:adjustRightInd/>
        <w:snapToGrid w:val="0"/>
        <w:spacing w:after="0" w:line="240" w:lineRule="auto"/>
        <w:jc w:val="left"/>
        <w:textAlignment w:val="auto"/>
        <w:rPr>
          <w:rFonts w:ascii="Times" w:hAnsi="Times"/>
          <w:lang w:eastAsia="ja-JP"/>
        </w:rPr>
      </w:pPr>
      <w:r>
        <w:rPr>
          <w:rFonts w:ascii="Times" w:hAnsi="Times"/>
          <w:lang w:eastAsia="ja-JP"/>
        </w:rPr>
        <w:t>Down-selection one or more options (strive for one) between the following options as signaling medium/container for beam report transmission</w:t>
      </w:r>
    </w:p>
    <w:p w14:paraId="4E325551" w14:textId="77777777" w:rsidR="0095299C" w:rsidRDefault="0095299C" w:rsidP="00F563F7">
      <w:pPr>
        <w:numPr>
          <w:ilvl w:val="2"/>
          <w:numId w:val="9"/>
        </w:numPr>
        <w:overflowPunct/>
        <w:autoSpaceDE/>
        <w:adjustRightInd/>
        <w:snapToGrid w:val="0"/>
        <w:spacing w:after="0" w:line="240" w:lineRule="auto"/>
        <w:jc w:val="left"/>
        <w:textAlignment w:val="auto"/>
        <w:rPr>
          <w:rFonts w:ascii="Times" w:hAnsi="Times"/>
          <w:lang w:eastAsia="ja-JP"/>
        </w:rPr>
      </w:pPr>
      <w:r>
        <w:rPr>
          <w:rFonts w:ascii="Times" w:hAnsi="Times"/>
          <w:lang w:eastAsia="ja-JP"/>
        </w:rPr>
        <w:t>MAC-CE</w:t>
      </w:r>
    </w:p>
    <w:p w14:paraId="7BFFF5B7" w14:textId="77777777" w:rsidR="0095299C" w:rsidRDefault="0095299C" w:rsidP="00F563F7">
      <w:pPr>
        <w:numPr>
          <w:ilvl w:val="2"/>
          <w:numId w:val="9"/>
        </w:numPr>
        <w:overflowPunct/>
        <w:autoSpaceDE/>
        <w:adjustRightInd/>
        <w:snapToGrid w:val="0"/>
        <w:spacing w:after="0" w:line="240" w:lineRule="auto"/>
        <w:jc w:val="left"/>
        <w:textAlignment w:val="auto"/>
        <w:rPr>
          <w:rFonts w:ascii="Times" w:hAnsi="Times"/>
          <w:lang w:eastAsia="ja-JP"/>
        </w:rPr>
      </w:pPr>
      <w:r>
        <w:rPr>
          <w:rFonts w:ascii="Times" w:hAnsi="Times"/>
          <w:lang w:eastAsia="ja-JP"/>
        </w:rPr>
        <w:t>UCI</w:t>
      </w:r>
    </w:p>
    <w:p w14:paraId="25825FE6" w14:textId="77777777" w:rsidR="0095299C" w:rsidRDefault="0095299C" w:rsidP="00F563F7">
      <w:pPr>
        <w:numPr>
          <w:ilvl w:val="2"/>
          <w:numId w:val="9"/>
        </w:numPr>
        <w:overflowPunct/>
        <w:autoSpaceDE/>
        <w:adjustRightInd/>
        <w:snapToGrid w:val="0"/>
        <w:spacing w:after="0" w:line="240" w:lineRule="auto"/>
        <w:jc w:val="left"/>
        <w:textAlignment w:val="auto"/>
        <w:rPr>
          <w:rFonts w:ascii="Times" w:hAnsi="Times"/>
          <w:lang w:eastAsia="ja-JP"/>
        </w:rPr>
      </w:pPr>
      <w:r>
        <w:rPr>
          <w:rFonts w:ascii="Times" w:hAnsi="Times"/>
          <w:lang w:eastAsia="ja-JP"/>
        </w:rPr>
        <w:t>Others are not precluded.</w:t>
      </w:r>
    </w:p>
    <w:p w14:paraId="15A5BC1F" w14:textId="77777777" w:rsidR="0095299C" w:rsidRDefault="0095299C" w:rsidP="0095299C">
      <w:pPr>
        <w:overflowPunct/>
        <w:autoSpaceDE/>
        <w:adjustRightInd/>
        <w:snapToGrid w:val="0"/>
        <w:spacing w:after="0"/>
        <w:rPr>
          <w:rFonts w:ascii="Times" w:hAnsi="Times"/>
          <w:lang w:eastAsia="ja-JP"/>
        </w:rPr>
      </w:pPr>
      <w:r>
        <w:rPr>
          <w:rFonts w:ascii="Times" w:eastAsia="Batang" w:hAnsi="Times"/>
          <w:color w:val="000000"/>
        </w:rPr>
        <w:t>On UE-initiated/event-driven beam report, the following aspects may be included:</w:t>
      </w:r>
    </w:p>
    <w:p w14:paraId="122EA245" w14:textId="77777777" w:rsidR="0095299C" w:rsidRDefault="0095299C" w:rsidP="00F563F7">
      <w:pPr>
        <w:numPr>
          <w:ilvl w:val="0"/>
          <w:numId w:val="9"/>
        </w:numPr>
        <w:overflowPunct/>
        <w:autoSpaceDE/>
        <w:adjustRightInd/>
        <w:snapToGrid w:val="0"/>
        <w:spacing w:after="0" w:line="240" w:lineRule="auto"/>
        <w:jc w:val="left"/>
        <w:textAlignment w:val="auto"/>
        <w:rPr>
          <w:rFonts w:ascii="Times" w:hAnsi="Times"/>
          <w:lang w:eastAsia="ja-JP"/>
        </w:rPr>
      </w:pPr>
      <w:r>
        <w:rPr>
          <w:rFonts w:ascii="Times" w:eastAsia="Batang" w:hAnsi="Times"/>
          <w:color w:val="000000"/>
        </w:rPr>
        <w:t>UE requesting UL resource(s) for the beam report</w:t>
      </w:r>
    </w:p>
    <w:p w14:paraId="2213DC9A" w14:textId="77777777" w:rsidR="0095299C" w:rsidRDefault="0095299C" w:rsidP="00F563F7">
      <w:pPr>
        <w:numPr>
          <w:ilvl w:val="0"/>
          <w:numId w:val="9"/>
        </w:numPr>
        <w:overflowPunct/>
        <w:autoSpaceDE/>
        <w:adjustRightInd/>
        <w:snapToGrid w:val="0"/>
        <w:spacing w:after="0" w:line="240" w:lineRule="auto"/>
        <w:jc w:val="left"/>
        <w:textAlignment w:val="auto"/>
        <w:rPr>
          <w:rFonts w:ascii="Times" w:hAnsi="Times"/>
          <w:lang w:eastAsia="ja-JP"/>
        </w:rPr>
      </w:pPr>
      <w:r>
        <w:rPr>
          <w:rFonts w:ascii="Times" w:eastAsia="Batang" w:hAnsi="Times"/>
          <w:color w:val="000000"/>
        </w:rPr>
        <w:t>UE notifying transmission of beam report</w:t>
      </w:r>
    </w:p>
    <w:p w14:paraId="6F02C7E0" w14:textId="77777777" w:rsidR="0095299C" w:rsidRDefault="0095299C" w:rsidP="00F563F7">
      <w:pPr>
        <w:numPr>
          <w:ilvl w:val="0"/>
          <w:numId w:val="9"/>
        </w:numPr>
        <w:overflowPunct/>
        <w:autoSpaceDE/>
        <w:adjustRightInd/>
        <w:snapToGrid w:val="0"/>
        <w:spacing w:after="0" w:line="240" w:lineRule="auto"/>
        <w:jc w:val="left"/>
        <w:textAlignment w:val="auto"/>
        <w:rPr>
          <w:rFonts w:ascii="Times" w:hAnsi="Times"/>
          <w:lang w:eastAsia="ja-JP"/>
        </w:rPr>
      </w:pPr>
      <w:r>
        <w:rPr>
          <w:rFonts w:ascii="Times" w:eastAsia="Batang" w:hAnsi="Times"/>
          <w:color w:val="000000"/>
        </w:rPr>
        <w:t>gNB preconfigured resources</w:t>
      </w:r>
    </w:p>
    <w:p w14:paraId="58BAC499" w14:textId="77777777" w:rsidR="0095299C" w:rsidRDefault="0095299C" w:rsidP="0095299C">
      <w:pPr>
        <w:overflowPunct/>
        <w:autoSpaceDE/>
        <w:adjustRightInd/>
        <w:snapToGrid w:val="0"/>
        <w:spacing w:after="0"/>
        <w:rPr>
          <w:rFonts w:ascii="Times" w:hAnsi="Times"/>
          <w:lang w:eastAsia="ja-JP"/>
        </w:rPr>
      </w:pPr>
      <w:r>
        <w:rPr>
          <w:rFonts w:ascii="Times" w:eastAsia="Times New Roman" w:hAnsi="Times"/>
          <w:szCs w:val="18"/>
        </w:rPr>
        <w:t>Other procedure(s) as required</w:t>
      </w:r>
    </w:p>
    <w:p w14:paraId="101514E6" w14:textId="77777777" w:rsidR="0095299C" w:rsidRDefault="0095299C" w:rsidP="0095299C">
      <w:pPr>
        <w:overflowPunct/>
        <w:autoSpaceDE/>
        <w:adjustRightInd/>
        <w:spacing w:after="0"/>
        <w:rPr>
          <w:rFonts w:ascii="Times" w:eastAsia="Batang" w:hAnsi="Times"/>
          <w:szCs w:val="24"/>
          <w:lang w:eastAsia="x-none"/>
        </w:rPr>
      </w:pPr>
    </w:p>
    <w:p w14:paraId="13CF83F0" w14:textId="77777777" w:rsidR="0095299C" w:rsidRDefault="0095299C" w:rsidP="0095299C">
      <w:pPr>
        <w:overflowPunct/>
        <w:autoSpaceDE/>
        <w:adjustRightInd/>
        <w:spacing w:after="0"/>
        <w:rPr>
          <w:rFonts w:ascii="Times" w:eastAsia="等线" w:hAnsi="Times" w:cs="Times"/>
          <w:highlight w:val="green"/>
          <w:lang w:val="en-US"/>
        </w:rPr>
      </w:pPr>
      <w:r>
        <w:rPr>
          <w:rFonts w:ascii="Times" w:eastAsia="等线" w:hAnsi="Times" w:cs="Times"/>
          <w:b/>
          <w:bCs/>
          <w:highlight w:val="green"/>
          <w:lang w:val="en-US"/>
        </w:rPr>
        <w:t>Agreement</w:t>
      </w:r>
    </w:p>
    <w:p w14:paraId="1B055380" w14:textId="77777777" w:rsidR="0095299C" w:rsidRDefault="0095299C" w:rsidP="0095299C">
      <w:pPr>
        <w:snapToGrid w:val="0"/>
        <w:spacing w:after="0"/>
        <w:rPr>
          <w:rFonts w:ascii="Times" w:eastAsia="Batang" w:hAnsi="Times" w:cs="Times"/>
          <w:color w:val="000000"/>
          <w:lang w:eastAsia="en-US"/>
        </w:rPr>
      </w:pPr>
      <w:r>
        <w:rPr>
          <w:rFonts w:ascii="Times" w:eastAsia="Batang" w:hAnsi="Times" w:cs="Times"/>
          <w:color w:val="000000"/>
        </w:rPr>
        <w:t>On UE-initiated/event-driven beam reporting, regarding trigger-event detection for beam reporting, RAN1 further study at least the following aspects: quality metrics, event-definition and threshold.</w:t>
      </w:r>
    </w:p>
    <w:p w14:paraId="366109A7" w14:textId="77777777" w:rsidR="0095299C" w:rsidRDefault="0095299C" w:rsidP="00F563F7">
      <w:pPr>
        <w:numPr>
          <w:ilvl w:val="0"/>
          <w:numId w:val="10"/>
        </w:numPr>
        <w:overflowPunct/>
        <w:autoSpaceDE/>
        <w:adjustRightInd/>
        <w:snapToGrid w:val="0"/>
        <w:spacing w:after="0" w:line="240" w:lineRule="auto"/>
        <w:textAlignment w:val="auto"/>
        <w:rPr>
          <w:rFonts w:ascii="Times" w:eastAsia="Batang" w:hAnsi="Times" w:cs="Times"/>
          <w:color w:val="000000"/>
        </w:rPr>
      </w:pPr>
      <w:r>
        <w:rPr>
          <w:rFonts w:ascii="Times" w:eastAsia="Batang" w:hAnsi="Times" w:cs="Times"/>
          <w:color w:val="000000"/>
        </w:rPr>
        <w:t>Further study trigger events, including the following example as a starting point</w:t>
      </w:r>
    </w:p>
    <w:p w14:paraId="43BC0F54" w14:textId="77777777" w:rsidR="0095299C" w:rsidRDefault="0095299C" w:rsidP="00F563F7">
      <w:pPr>
        <w:numPr>
          <w:ilvl w:val="1"/>
          <w:numId w:val="10"/>
        </w:numPr>
        <w:overflowPunct/>
        <w:autoSpaceDE/>
        <w:adjustRightInd/>
        <w:snapToGrid w:val="0"/>
        <w:spacing w:after="0" w:line="240" w:lineRule="auto"/>
        <w:textAlignment w:val="auto"/>
        <w:rPr>
          <w:rFonts w:ascii="Times" w:eastAsia="Batang" w:hAnsi="Times" w:cs="Times"/>
          <w:color w:val="000000"/>
        </w:rPr>
      </w:pPr>
      <w:r>
        <w:rPr>
          <w:rFonts w:ascii="Times" w:eastAsia="Batang" w:hAnsi="Times" w:cs="Times"/>
          <w:color w:val="000000"/>
        </w:rPr>
        <w:t>Event-1: Quality of the current beam is worse than a certain threshold.</w:t>
      </w:r>
    </w:p>
    <w:p w14:paraId="20A4E42E" w14:textId="77777777" w:rsidR="0095299C" w:rsidRDefault="0095299C" w:rsidP="00F563F7">
      <w:pPr>
        <w:numPr>
          <w:ilvl w:val="1"/>
          <w:numId w:val="10"/>
        </w:numPr>
        <w:overflowPunct/>
        <w:autoSpaceDE/>
        <w:adjustRightInd/>
        <w:snapToGrid w:val="0"/>
        <w:spacing w:after="0" w:line="240" w:lineRule="auto"/>
        <w:textAlignment w:val="auto"/>
        <w:rPr>
          <w:rFonts w:ascii="Times" w:eastAsia="Batang" w:hAnsi="Times" w:cs="Times"/>
          <w:color w:val="000000"/>
        </w:rPr>
      </w:pPr>
      <w:r>
        <w:rPr>
          <w:rFonts w:ascii="Times" w:eastAsia="Batang" w:hAnsi="Times" w:cs="Times"/>
          <w:color w:val="000000"/>
        </w:rPr>
        <w:t xml:space="preserve">Event-2: Quality of at least one new beam, such as L1-RSRP, becomes a threshold value better than the current beam. </w:t>
      </w:r>
    </w:p>
    <w:p w14:paraId="70D28A4E" w14:textId="77777777" w:rsidR="0095299C" w:rsidRDefault="0095299C" w:rsidP="00F563F7">
      <w:pPr>
        <w:numPr>
          <w:ilvl w:val="1"/>
          <w:numId w:val="10"/>
        </w:numPr>
        <w:overflowPunct/>
        <w:autoSpaceDE/>
        <w:adjustRightInd/>
        <w:snapToGrid w:val="0"/>
        <w:spacing w:after="0" w:line="240" w:lineRule="auto"/>
        <w:textAlignment w:val="auto"/>
        <w:rPr>
          <w:rFonts w:ascii="Times" w:eastAsia="Batang" w:hAnsi="Times" w:cs="Times"/>
          <w:color w:val="000000"/>
        </w:rPr>
      </w:pPr>
      <w:r>
        <w:rPr>
          <w:rFonts w:ascii="Times" w:eastAsia="Batang" w:hAnsi="Times" w:cs="Times"/>
          <w:color w:val="000000"/>
        </w:rPr>
        <w:t xml:space="preserve">Event-3: Quality of a new beam is better than a certain threshold. </w:t>
      </w:r>
    </w:p>
    <w:p w14:paraId="5810CB1F" w14:textId="77777777" w:rsidR="0095299C" w:rsidRDefault="0095299C" w:rsidP="00F563F7">
      <w:pPr>
        <w:numPr>
          <w:ilvl w:val="1"/>
          <w:numId w:val="10"/>
        </w:numPr>
        <w:overflowPunct/>
        <w:autoSpaceDE/>
        <w:adjustRightInd/>
        <w:snapToGrid w:val="0"/>
        <w:spacing w:after="0" w:line="240" w:lineRule="auto"/>
        <w:textAlignment w:val="auto"/>
        <w:rPr>
          <w:rFonts w:ascii="Times" w:eastAsia="Batang" w:hAnsi="Times" w:cs="Times"/>
          <w:color w:val="000000"/>
        </w:rPr>
      </w:pPr>
      <w:r>
        <w:rPr>
          <w:rFonts w:ascii="Times" w:eastAsia="Batang" w:hAnsi="Times" w:cs="Times"/>
          <w:color w:val="000000"/>
        </w:rPr>
        <w:t xml:space="preserve">Event-4: Quality of </w:t>
      </w:r>
      <w:r>
        <w:rPr>
          <w:rFonts w:ascii="Times" w:eastAsia="Batang" w:hAnsi="Times" w:cs="Times"/>
        </w:rPr>
        <w:t>the current beam is worse than a threshold 1, and quality of at least one new beam is better than a threshold 2.</w:t>
      </w:r>
    </w:p>
    <w:p w14:paraId="174D369C" w14:textId="77777777" w:rsidR="0095299C" w:rsidRDefault="0095299C" w:rsidP="00F563F7">
      <w:pPr>
        <w:numPr>
          <w:ilvl w:val="1"/>
          <w:numId w:val="10"/>
        </w:numPr>
        <w:overflowPunct/>
        <w:autoSpaceDE/>
        <w:adjustRightInd/>
        <w:snapToGrid w:val="0"/>
        <w:spacing w:after="0" w:line="240" w:lineRule="auto"/>
        <w:textAlignment w:val="auto"/>
        <w:rPr>
          <w:rFonts w:ascii="Times" w:eastAsia="Batang" w:hAnsi="Times" w:cs="Times"/>
          <w:color w:val="000000"/>
        </w:rPr>
      </w:pPr>
      <w:r>
        <w:rPr>
          <w:rFonts w:ascii="Times" w:eastAsia="Batang" w:hAnsi="Times" w:cs="Times"/>
          <w:color w:val="000000"/>
        </w:rPr>
        <w:t>Others are not precluded.</w:t>
      </w:r>
    </w:p>
    <w:p w14:paraId="0834CA0E" w14:textId="77777777" w:rsidR="0095299C" w:rsidRDefault="0095299C" w:rsidP="00F563F7">
      <w:pPr>
        <w:numPr>
          <w:ilvl w:val="0"/>
          <w:numId w:val="10"/>
        </w:numPr>
        <w:overflowPunct/>
        <w:autoSpaceDE/>
        <w:adjustRightInd/>
        <w:snapToGrid w:val="0"/>
        <w:spacing w:after="0" w:line="240" w:lineRule="auto"/>
        <w:textAlignment w:val="auto"/>
        <w:rPr>
          <w:rFonts w:ascii="Times" w:eastAsia="Batang" w:hAnsi="Times" w:cs="Times"/>
          <w:color w:val="000000"/>
        </w:rPr>
      </w:pPr>
      <w:r>
        <w:rPr>
          <w:rFonts w:ascii="Times" w:eastAsia="Batang" w:hAnsi="Times" w:cs="Times"/>
          <w:color w:val="000000"/>
        </w:rPr>
        <w:t>Note: Companies are encouraged to provide details on procedure (e.g. how it is used) related to their preferred event</w:t>
      </w:r>
    </w:p>
    <w:p w14:paraId="6C382438" w14:textId="77777777" w:rsidR="0095299C" w:rsidRDefault="0095299C" w:rsidP="0095299C">
      <w:pPr>
        <w:overflowPunct/>
        <w:autoSpaceDE/>
        <w:adjustRightInd/>
        <w:spacing w:after="0"/>
        <w:rPr>
          <w:rFonts w:ascii="Times" w:eastAsia="Batang" w:hAnsi="Times" w:cs="Times"/>
          <w:lang w:eastAsia="en-US"/>
        </w:rPr>
      </w:pPr>
    </w:p>
    <w:p w14:paraId="40D26DD5" w14:textId="77777777" w:rsidR="0095299C" w:rsidRDefault="0095299C" w:rsidP="0095299C">
      <w:pPr>
        <w:overflowPunct/>
        <w:autoSpaceDE/>
        <w:adjustRightInd/>
        <w:spacing w:after="0"/>
        <w:rPr>
          <w:rFonts w:ascii="Times" w:eastAsia="等线" w:hAnsi="Times" w:cs="Times"/>
          <w:highlight w:val="green"/>
          <w:lang w:val="en-US"/>
        </w:rPr>
      </w:pPr>
      <w:r>
        <w:rPr>
          <w:rFonts w:ascii="Times" w:eastAsia="等线" w:hAnsi="Times" w:cs="Times"/>
          <w:b/>
          <w:bCs/>
          <w:highlight w:val="green"/>
          <w:lang w:val="en-US"/>
        </w:rPr>
        <w:t>Agreement</w:t>
      </w:r>
    </w:p>
    <w:p w14:paraId="63CC5706" w14:textId="77777777" w:rsidR="0095299C" w:rsidRDefault="0095299C" w:rsidP="0095299C">
      <w:pPr>
        <w:snapToGrid w:val="0"/>
        <w:spacing w:after="0"/>
        <w:rPr>
          <w:rFonts w:ascii="Times" w:eastAsia="Batang" w:hAnsi="Times" w:cs="Times"/>
          <w:color w:val="000000"/>
          <w:lang w:eastAsia="en-US"/>
        </w:rPr>
      </w:pPr>
      <w:r>
        <w:rPr>
          <w:rFonts w:ascii="Times" w:eastAsia="Batang" w:hAnsi="Times" w:cs="Times"/>
          <w:color w:val="000000"/>
        </w:rPr>
        <w:t>On UE-initiated/event-driven beam reporting, at least support L1-RSRP as a measurement quantity on SSB for intra-cell and inter-cell, and periodic CSI-RS for beam management</w:t>
      </w:r>
    </w:p>
    <w:p w14:paraId="3133686F" w14:textId="77777777" w:rsidR="0095299C" w:rsidRDefault="0095299C" w:rsidP="00F563F7">
      <w:pPr>
        <w:numPr>
          <w:ilvl w:val="0"/>
          <w:numId w:val="10"/>
        </w:numPr>
        <w:overflowPunct/>
        <w:autoSpaceDE/>
        <w:adjustRightInd/>
        <w:snapToGrid w:val="0"/>
        <w:spacing w:after="0" w:line="240" w:lineRule="auto"/>
        <w:ind w:left="466" w:hanging="284"/>
        <w:textAlignment w:val="auto"/>
        <w:rPr>
          <w:rFonts w:ascii="Times" w:eastAsia="Batang" w:hAnsi="Times" w:cs="Times"/>
          <w:color w:val="000000"/>
        </w:rPr>
      </w:pPr>
      <w:r>
        <w:rPr>
          <w:rFonts w:ascii="Times" w:eastAsia="Batang" w:hAnsi="Times" w:cs="Times"/>
          <w:color w:val="000000"/>
        </w:rPr>
        <w:t xml:space="preserve">Notes: measurement results may be contained in the beam report and/or used as quality metric(s) to initiate/trigger the reporting. </w:t>
      </w:r>
    </w:p>
    <w:p w14:paraId="1C3A2957" w14:textId="77777777" w:rsidR="0095299C" w:rsidRDefault="0095299C" w:rsidP="00F563F7">
      <w:pPr>
        <w:numPr>
          <w:ilvl w:val="0"/>
          <w:numId w:val="10"/>
        </w:numPr>
        <w:overflowPunct/>
        <w:autoSpaceDE/>
        <w:adjustRightInd/>
        <w:snapToGrid w:val="0"/>
        <w:spacing w:after="0" w:line="240" w:lineRule="auto"/>
        <w:ind w:left="466" w:hanging="284"/>
        <w:textAlignment w:val="auto"/>
        <w:rPr>
          <w:rFonts w:ascii="Times" w:eastAsia="Batang" w:hAnsi="Times" w:cs="Times"/>
          <w:color w:val="000000"/>
        </w:rPr>
      </w:pPr>
      <w:r>
        <w:rPr>
          <w:rFonts w:ascii="Times" w:eastAsia="Batang" w:hAnsi="Times" w:cs="Times"/>
          <w:color w:val="000000"/>
        </w:rPr>
        <w:t>FFS: Semi-persistent CSI-RS and aperiodic CSI-RS.</w:t>
      </w:r>
    </w:p>
    <w:p w14:paraId="7E50BF3A" w14:textId="77777777" w:rsidR="0095299C" w:rsidRDefault="0095299C" w:rsidP="00F563F7">
      <w:pPr>
        <w:numPr>
          <w:ilvl w:val="0"/>
          <w:numId w:val="10"/>
        </w:numPr>
        <w:overflowPunct/>
        <w:autoSpaceDE/>
        <w:adjustRightInd/>
        <w:snapToGrid w:val="0"/>
        <w:spacing w:after="0" w:line="240" w:lineRule="auto"/>
        <w:ind w:left="466" w:hanging="284"/>
        <w:textAlignment w:val="auto"/>
        <w:rPr>
          <w:rFonts w:ascii="Times" w:eastAsia="Batang" w:hAnsi="Times" w:cs="Times"/>
          <w:color w:val="000000"/>
        </w:rPr>
      </w:pPr>
      <w:r>
        <w:rPr>
          <w:rFonts w:ascii="Times" w:eastAsia="Batang" w:hAnsi="Times" w:cs="Times"/>
          <w:color w:val="000000"/>
        </w:rPr>
        <w:lastRenderedPageBreak/>
        <w:t xml:space="preserve">FFS: Whether/how to support L1-SINR measurement, assuming legacy RS or RS combination (e.g., CMR only, CMR+ZP/NZP-IMR) for Rel-16 SINR is reused. </w:t>
      </w:r>
    </w:p>
    <w:p w14:paraId="7AC4FEFD" w14:textId="77777777" w:rsidR="0095299C" w:rsidRDefault="0095299C" w:rsidP="00F563F7">
      <w:pPr>
        <w:numPr>
          <w:ilvl w:val="0"/>
          <w:numId w:val="10"/>
        </w:numPr>
        <w:overflowPunct/>
        <w:autoSpaceDE/>
        <w:adjustRightInd/>
        <w:snapToGrid w:val="0"/>
        <w:spacing w:after="0" w:line="240" w:lineRule="auto"/>
        <w:ind w:left="466" w:hanging="284"/>
        <w:textAlignment w:val="auto"/>
        <w:rPr>
          <w:rFonts w:ascii="Times" w:eastAsia="Batang" w:hAnsi="Times" w:cs="Times"/>
          <w:color w:val="000000"/>
        </w:rPr>
      </w:pPr>
      <w:r>
        <w:rPr>
          <w:rFonts w:ascii="Times" w:eastAsia="Batang" w:hAnsi="Times" w:cs="Times"/>
          <w:color w:val="000000"/>
        </w:rPr>
        <w:t>FFS: Whether/how to specify filtering operation for L1-RSRP.</w:t>
      </w:r>
    </w:p>
    <w:p w14:paraId="727737E7" w14:textId="77777777" w:rsidR="0095299C" w:rsidRDefault="0095299C" w:rsidP="0095299C">
      <w:pPr>
        <w:overflowPunct/>
        <w:autoSpaceDE/>
        <w:adjustRightInd/>
        <w:spacing w:after="0"/>
        <w:rPr>
          <w:rFonts w:ascii="Times" w:eastAsia="Batang" w:hAnsi="Times" w:cs="Times"/>
          <w:lang w:eastAsia="en-US"/>
        </w:rPr>
      </w:pPr>
    </w:p>
    <w:p w14:paraId="62A88CD5" w14:textId="77777777" w:rsidR="0095299C" w:rsidRDefault="0095299C" w:rsidP="0095299C">
      <w:pPr>
        <w:overflowPunct/>
        <w:autoSpaceDE/>
        <w:adjustRightInd/>
        <w:spacing w:after="0"/>
        <w:rPr>
          <w:rFonts w:ascii="Times" w:eastAsia="等线" w:hAnsi="Times" w:cs="Times"/>
          <w:highlight w:val="green"/>
          <w:lang w:val="en-US"/>
        </w:rPr>
      </w:pPr>
      <w:r>
        <w:rPr>
          <w:rFonts w:ascii="Times" w:eastAsia="等线" w:hAnsi="Times" w:cs="Times"/>
          <w:b/>
          <w:bCs/>
          <w:highlight w:val="green"/>
          <w:lang w:val="en-US"/>
        </w:rPr>
        <w:t>Agreement</w:t>
      </w:r>
    </w:p>
    <w:p w14:paraId="772FA137" w14:textId="77777777" w:rsidR="0095299C" w:rsidRDefault="0095299C" w:rsidP="0095299C">
      <w:pPr>
        <w:snapToGrid w:val="0"/>
        <w:spacing w:after="0"/>
        <w:rPr>
          <w:rFonts w:ascii="Times" w:eastAsia="Batang" w:hAnsi="Times" w:cs="Times"/>
          <w:color w:val="000000"/>
          <w:lang w:eastAsia="en-US"/>
        </w:rPr>
      </w:pPr>
      <w:r>
        <w:rPr>
          <w:rFonts w:ascii="Times" w:eastAsia="Batang" w:hAnsi="Times" w:cs="Times"/>
          <w:color w:val="000000"/>
        </w:rPr>
        <w:t xml:space="preserve">On UE-initiated/event-driven beam reporting, regarding signaling content(s), at least support DL RS resource indicator and L1-RSRP </w:t>
      </w:r>
    </w:p>
    <w:p w14:paraId="7948B303" w14:textId="77777777" w:rsidR="0095299C" w:rsidRDefault="0095299C" w:rsidP="00F563F7">
      <w:pPr>
        <w:numPr>
          <w:ilvl w:val="0"/>
          <w:numId w:val="10"/>
        </w:numPr>
        <w:overflowPunct/>
        <w:autoSpaceDE/>
        <w:adjustRightInd/>
        <w:snapToGrid w:val="0"/>
        <w:spacing w:after="0" w:line="240" w:lineRule="auto"/>
        <w:ind w:left="466" w:hanging="284"/>
        <w:textAlignment w:val="auto"/>
        <w:rPr>
          <w:rFonts w:ascii="Times" w:eastAsia="Batang" w:hAnsi="Times" w:cs="Times"/>
          <w:color w:val="000000"/>
        </w:rPr>
      </w:pPr>
      <w:r>
        <w:rPr>
          <w:rFonts w:ascii="Times" w:eastAsia="Batang" w:hAnsi="Times" w:cs="Times"/>
          <w:color w:val="000000"/>
        </w:rPr>
        <w:t>FFS: Study and decide whether additional contents can be supported.</w:t>
      </w:r>
    </w:p>
    <w:p w14:paraId="750879FD" w14:textId="77777777" w:rsidR="0095299C" w:rsidRDefault="0095299C" w:rsidP="00F563F7">
      <w:pPr>
        <w:numPr>
          <w:ilvl w:val="0"/>
          <w:numId w:val="10"/>
        </w:numPr>
        <w:overflowPunct/>
        <w:autoSpaceDE/>
        <w:adjustRightInd/>
        <w:snapToGrid w:val="0"/>
        <w:spacing w:after="0" w:line="240" w:lineRule="auto"/>
        <w:ind w:left="466" w:hanging="284"/>
        <w:textAlignment w:val="auto"/>
        <w:rPr>
          <w:rFonts w:ascii="Times" w:eastAsia="Batang" w:hAnsi="Times" w:cs="Times"/>
          <w:color w:val="000000"/>
        </w:rPr>
      </w:pPr>
      <w:r>
        <w:rPr>
          <w:rFonts w:ascii="Times" w:eastAsia="Batang" w:hAnsi="Times" w:cs="Times"/>
          <w:color w:val="000000"/>
        </w:rPr>
        <w:t>FFS: L1-RSRP format, e.g., absolute and/or differential value.</w:t>
      </w:r>
    </w:p>
    <w:p w14:paraId="613CE182" w14:textId="77777777" w:rsidR="0095299C" w:rsidRDefault="0095299C" w:rsidP="00F563F7">
      <w:pPr>
        <w:numPr>
          <w:ilvl w:val="0"/>
          <w:numId w:val="10"/>
        </w:numPr>
        <w:overflowPunct/>
        <w:autoSpaceDE/>
        <w:adjustRightInd/>
        <w:snapToGrid w:val="0"/>
        <w:spacing w:after="0" w:line="240" w:lineRule="auto"/>
        <w:ind w:left="466" w:hanging="284"/>
        <w:textAlignment w:val="auto"/>
        <w:rPr>
          <w:rFonts w:ascii="Times" w:eastAsia="Batang" w:hAnsi="Times" w:cs="Times"/>
          <w:color w:val="000000"/>
        </w:rPr>
      </w:pPr>
      <w:r>
        <w:rPr>
          <w:rFonts w:ascii="Times" w:eastAsia="Batang" w:hAnsi="Times" w:cs="Times"/>
          <w:color w:val="000000"/>
        </w:rPr>
        <w:t>Note: Above does not imply to preclude discussion on L1-RSRP filtering.</w:t>
      </w:r>
    </w:p>
    <w:p w14:paraId="77A42924" w14:textId="77777777" w:rsidR="0095299C" w:rsidRDefault="0095299C" w:rsidP="00F563F7">
      <w:pPr>
        <w:numPr>
          <w:ilvl w:val="0"/>
          <w:numId w:val="10"/>
        </w:numPr>
        <w:overflowPunct/>
        <w:autoSpaceDE/>
        <w:adjustRightInd/>
        <w:snapToGrid w:val="0"/>
        <w:spacing w:after="0" w:line="240" w:lineRule="auto"/>
        <w:ind w:left="466" w:hanging="284"/>
        <w:textAlignment w:val="auto"/>
        <w:rPr>
          <w:rFonts w:ascii="Times" w:eastAsia="Batang" w:hAnsi="Times" w:cs="Times"/>
          <w:color w:val="000000"/>
        </w:rPr>
      </w:pPr>
      <w:r>
        <w:rPr>
          <w:rFonts w:ascii="Times" w:eastAsia="Batang" w:hAnsi="Times" w:cs="Times"/>
          <w:color w:val="000000"/>
        </w:rPr>
        <w:t>The actual reported content depends on the triggering event</w:t>
      </w:r>
    </w:p>
    <w:p w14:paraId="6FCB4003" w14:textId="77777777" w:rsidR="0095299C" w:rsidRDefault="0095299C" w:rsidP="00F563F7">
      <w:pPr>
        <w:numPr>
          <w:ilvl w:val="1"/>
          <w:numId w:val="10"/>
        </w:numPr>
        <w:overflowPunct/>
        <w:autoSpaceDE/>
        <w:adjustRightInd/>
        <w:snapToGrid w:val="0"/>
        <w:spacing w:after="0" w:line="240" w:lineRule="auto"/>
        <w:textAlignment w:val="auto"/>
        <w:rPr>
          <w:rFonts w:ascii="Times" w:eastAsia="Batang" w:hAnsi="Times" w:cs="Times"/>
          <w:color w:val="000000"/>
        </w:rPr>
      </w:pPr>
      <w:r>
        <w:rPr>
          <w:rFonts w:ascii="Times" w:eastAsia="Batang" w:hAnsi="Times" w:cs="Times"/>
          <w:color w:val="000000"/>
        </w:rPr>
        <w:t xml:space="preserve">Support of one or multiple events will be discussed separately </w:t>
      </w:r>
    </w:p>
    <w:p w14:paraId="0A04B29D" w14:textId="77777777" w:rsidR="00664447" w:rsidRDefault="00664447" w:rsidP="007A148D">
      <w:pPr>
        <w:overflowPunct/>
        <w:autoSpaceDE/>
        <w:autoSpaceDN/>
        <w:adjustRightInd/>
        <w:spacing w:after="0" w:line="240" w:lineRule="auto"/>
        <w:jc w:val="left"/>
        <w:textAlignment w:val="auto"/>
      </w:pPr>
    </w:p>
    <w:p w14:paraId="26453D7F" w14:textId="36BEDFB5" w:rsidR="00E90974" w:rsidRPr="008018D4" w:rsidRDefault="00E90974" w:rsidP="00E90974">
      <w:pPr>
        <w:pStyle w:val="Heading3"/>
        <w:rPr>
          <w:b/>
          <w:sz w:val="20"/>
          <w:lang w:eastAsia="ja-JP"/>
        </w:rPr>
      </w:pPr>
      <w:r>
        <w:t>RAN1#116bis</w:t>
      </w:r>
    </w:p>
    <w:p w14:paraId="43D84D98" w14:textId="77777777" w:rsidR="002E6FD1" w:rsidRDefault="002E6FD1" w:rsidP="002E6FD1">
      <w:pPr>
        <w:overflowPunct/>
        <w:autoSpaceDE/>
        <w:snapToGrid w:val="0"/>
        <w:spacing w:after="0"/>
        <w:rPr>
          <w:rFonts w:ascii="Times" w:eastAsia="Batang" w:hAnsi="Times"/>
          <w:b/>
          <w:bCs/>
          <w:highlight w:val="green"/>
        </w:rPr>
      </w:pPr>
      <w:r>
        <w:rPr>
          <w:rFonts w:ascii="Times" w:eastAsia="Batang" w:hAnsi="Times"/>
          <w:b/>
          <w:bCs/>
          <w:highlight w:val="green"/>
        </w:rPr>
        <w:t>Agreement</w:t>
      </w:r>
    </w:p>
    <w:p w14:paraId="5C259C4E" w14:textId="77777777" w:rsidR="002E6FD1" w:rsidRDefault="002E6FD1" w:rsidP="002E6FD1">
      <w:pPr>
        <w:overflowPunct/>
        <w:autoSpaceDE/>
        <w:adjustRightInd/>
        <w:snapToGrid w:val="0"/>
        <w:spacing w:after="0"/>
        <w:rPr>
          <w:rFonts w:ascii="Times" w:eastAsia="Times New Roman" w:hAnsi="Times"/>
          <w:color w:val="000000"/>
        </w:rPr>
      </w:pPr>
      <w:r>
        <w:rPr>
          <w:rFonts w:ascii="Times" w:eastAsia="Times New Roman" w:hAnsi="Times"/>
          <w:color w:val="000000"/>
        </w:rPr>
        <w:t xml:space="preserve">On beam report transmission procedure for </w:t>
      </w:r>
      <w:r>
        <w:rPr>
          <w:rFonts w:ascii="Times" w:eastAsia="Batang" w:hAnsi="Times"/>
        </w:rPr>
        <w:t>UE-initiated/event-driven beam report</w:t>
      </w:r>
      <w:r>
        <w:rPr>
          <w:rFonts w:ascii="Times" w:eastAsia="Times New Roman" w:hAnsi="Times"/>
          <w:color w:val="000000"/>
        </w:rPr>
        <w:t>ing, following modes are supported</w:t>
      </w:r>
      <w:r>
        <w:rPr>
          <w:rFonts w:ascii="Times" w:eastAsia="Times New Roman" w:hAnsi="Times"/>
          <w:color w:val="FF0000"/>
        </w:rPr>
        <w:t>:</w:t>
      </w:r>
    </w:p>
    <w:p w14:paraId="29EA3F3E" w14:textId="77777777" w:rsidR="002E6FD1" w:rsidRDefault="002E6FD1" w:rsidP="00F563F7">
      <w:pPr>
        <w:numPr>
          <w:ilvl w:val="0"/>
          <w:numId w:val="11"/>
        </w:numPr>
        <w:overflowPunct/>
        <w:autoSpaceDE/>
        <w:adjustRightInd/>
        <w:snapToGrid w:val="0"/>
        <w:spacing w:after="0" w:line="240" w:lineRule="auto"/>
        <w:jc w:val="left"/>
        <w:textAlignment w:val="auto"/>
        <w:rPr>
          <w:rFonts w:ascii="Times" w:eastAsia="Batang" w:hAnsi="Times"/>
          <w:lang w:eastAsia="en-US"/>
        </w:rPr>
      </w:pPr>
      <w:bookmarkStart w:id="2" w:name="OLE_LINK25"/>
      <w:r>
        <w:rPr>
          <w:rFonts w:ascii="Times" w:eastAsia="Batang" w:hAnsi="Times"/>
        </w:rPr>
        <w:t>Mode A (dynamically scheduling UCI by gNB):</w:t>
      </w:r>
    </w:p>
    <w:p w14:paraId="1A88FE60" w14:textId="77777777" w:rsidR="002E6FD1" w:rsidRDefault="002E6FD1" w:rsidP="00F563F7">
      <w:pPr>
        <w:numPr>
          <w:ilvl w:val="1"/>
          <w:numId w:val="11"/>
        </w:numPr>
        <w:overflowPunct/>
        <w:autoSpaceDE/>
        <w:adjustRightInd/>
        <w:snapToGrid w:val="0"/>
        <w:spacing w:after="0" w:line="240" w:lineRule="auto"/>
        <w:jc w:val="left"/>
        <w:textAlignment w:val="auto"/>
        <w:rPr>
          <w:rFonts w:ascii="Times" w:eastAsia="MS Mincho" w:hAnsi="Times"/>
          <w:lang w:eastAsia="ja-JP"/>
        </w:rPr>
      </w:pPr>
      <w:r>
        <w:rPr>
          <w:rFonts w:ascii="Times" w:eastAsia="Batang" w:hAnsi="Times"/>
        </w:rPr>
        <w:t xml:space="preserve">Step 1: UE transmits a first PUCCH (one-bit/multi-bit) to request a resource for a </w:t>
      </w:r>
      <w:r>
        <w:rPr>
          <w:rFonts w:ascii="Times" w:eastAsia="Batang" w:hAnsi="Times"/>
          <w:color w:val="000000"/>
        </w:rPr>
        <w:t xml:space="preserve">second UL channel to carry beam </w:t>
      </w:r>
      <w:r>
        <w:rPr>
          <w:rFonts w:ascii="Times" w:eastAsia="Batang" w:hAnsi="Times"/>
        </w:rPr>
        <w:t>report</w:t>
      </w:r>
    </w:p>
    <w:p w14:paraId="14935BFB" w14:textId="77777777" w:rsidR="002E6FD1" w:rsidRDefault="002E6FD1" w:rsidP="00F563F7">
      <w:pPr>
        <w:numPr>
          <w:ilvl w:val="2"/>
          <w:numId w:val="11"/>
        </w:numPr>
        <w:overflowPunct/>
        <w:autoSpaceDE/>
        <w:adjustRightInd/>
        <w:snapToGrid w:val="0"/>
        <w:spacing w:after="0" w:line="240" w:lineRule="auto"/>
        <w:textAlignment w:val="auto"/>
        <w:rPr>
          <w:rFonts w:ascii="Times" w:hAnsi="Times"/>
          <w:lang w:eastAsia="ja-JP"/>
        </w:rPr>
      </w:pPr>
      <w:r>
        <w:rPr>
          <w:rFonts w:ascii="Times" w:hAnsi="Times"/>
          <w:lang w:eastAsia="ja-JP"/>
        </w:rPr>
        <w:t>FFS: Request format, e.g., SR or a new UCI type</w:t>
      </w:r>
      <w:r>
        <w:rPr>
          <w:rFonts w:ascii="Times" w:eastAsia="Batang" w:hAnsi="Times"/>
        </w:rPr>
        <w:t>.</w:t>
      </w:r>
    </w:p>
    <w:p w14:paraId="743C5B03" w14:textId="77777777" w:rsidR="002E6FD1" w:rsidRDefault="002E6FD1" w:rsidP="00F563F7">
      <w:pPr>
        <w:numPr>
          <w:ilvl w:val="1"/>
          <w:numId w:val="11"/>
        </w:numPr>
        <w:overflowPunct/>
        <w:autoSpaceDE/>
        <w:adjustRightInd/>
        <w:snapToGrid w:val="0"/>
        <w:spacing w:after="0" w:line="240" w:lineRule="auto"/>
        <w:jc w:val="left"/>
        <w:textAlignment w:val="auto"/>
        <w:rPr>
          <w:rFonts w:ascii="Times" w:hAnsi="Times"/>
          <w:lang w:eastAsia="ja-JP"/>
        </w:rPr>
      </w:pPr>
      <w:r>
        <w:rPr>
          <w:rFonts w:ascii="Times" w:eastAsia="Batang" w:hAnsi="Times"/>
          <w:color w:val="000000"/>
        </w:rPr>
        <w:t xml:space="preserve">Step 2: UE detects the DCI format to indicate </w:t>
      </w:r>
      <w:r>
        <w:rPr>
          <w:rFonts w:ascii="Times" w:eastAsia="Batang" w:hAnsi="Times"/>
        </w:rPr>
        <w:t xml:space="preserve">a resource for a </w:t>
      </w:r>
      <w:r>
        <w:rPr>
          <w:rFonts w:ascii="Times" w:eastAsia="Batang" w:hAnsi="Times"/>
          <w:color w:val="000000"/>
        </w:rPr>
        <w:t xml:space="preserve">second UL channel to carry beam report. </w:t>
      </w:r>
    </w:p>
    <w:p w14:paraId="4A7C7016" w14:textId="77777777" w:rsidR="002E6FD1" w:rsidRDefault="002E6FD1" w:rsidP="00F563F7">
      <w:pPr>
        <w:numPr>
          <w:ilvl w:val="1"/>
          <w:numId w:val="11"/>
        </w:numPr>
        <w:overflowPunct/>
        <w:autoSpaceDE/>
        <w:adjustRightInd/>
        <w:snapToGrid w:val="0"/>
        <w:spacing w:after="0" w:line="240" w:lineRule="auto"/>
        <w:jc w:val="left"/>
        <w:textAlignment w:val="auto"/>
        <w:rPr>
          <w:rFonts w:ascii="Times" w:eastAsia="Batang" w:hAnsi="Times"/>
          <w:lang w:eastAsia="en-US"/>
        </w:rPr>
      </w:pPr>
      <w:r>
        <w:rPr>
          <w:rFonts w:ascii="Times" w:eastAsia="Batang" w:hAnsi="Times"/>
          <w:color w:val="000000"/>
        </w:rPr>
        <w:t xml:space="preserve">Step 3: Beam report is transmitted </w:t>
      </w:r>
      <w:r>
        <w:rPr>
          <w:rFonts w:ascii="Times" w:eastAsia="Batang" w:hAnsi="Times"/>
        </w:rPr>
        <w:t>in second UL channel.</w:t>
      </w:r>
    </w:p>
    <w:p w14:paraId="22E4C859" w14:textId="77777777" w:rsidR="002E6FD1" w:rsidRDefault="002E6FD1" w:rsidP="00F563F7">
      <w:pPr>
        <w:numPr>
          <w:ilvl w:val="2"/>
          <w:numId w:val="11"/>
        </w:numPr>
        <w:overflowPunct/>
        <w:autoSpaceDE/>
        <w:adjustRightInd/>
        <w:snapToGrid w:val="0"/>
        <w:spacing w:after="0" w:line="240" w:lineRule="auto"/>
        <w:jc w:val="left"/>
        <w:textAlignment w:val="auto"/>
        <w:rPr>
          <w:rFonts w:ascii="Times" w:eastAsia="Batang" w:hAnsi="Times"/>
        </w:rPr>
      </w:pPr>
      <w:r>
        <w:rPr>
          <w:rFonts w:ascii="Times" w:eastAsia="Batang" w:hAnsi="Times"/>
        </w:rPr>
        <w:t>FFS: Details on the second UL channel, e.g., whether the second UL channel is PUCCH, PUSCH or both</w:t>
      </w:r>
    </w:p>
    <w:p w14:paraId="3DE6B554" w14:textId="77777777" w:rsidR="002E6FD1" w:rsidRDefault="002E6FD1" w:rsidP="00F563F7">
      <w:pPr>
        <w:numPr>
          <w:ilvl w:val="1"/>
          <w:numId w:val="11"/>
        </w:numPr>
        <w:shd w:val="clear" w:color="auto" w:fill="FFFFFF"/>
        <w:overflowPunct/>
        <w:autoSpaceDE/>
        <w:adjustRightInd/>
        <w:snapToGrid w:val="0"/>
        <w:spacing w:after="0" w:line="240" w:lineRule="auto"/>
        <w:jc w:val="left"/>
        <w:textAlignment w:val="auto"/>
        <w:rPr>
          <w:rFonts w:ascii="Times" w:eastAsia="Times New Roman" w:hAnsi="Times"/>
        </w:rPr>
      </w:pPr>
      <w:r>
        <w:rPr>
          <w:rFonts w:ascii="Times" w:eastAsia="Batang" w:hAnsi="Times"/>
        </w:rPr>
        <w:t xml:space="preserve">This mode is basic UE capability </w:t>
      </w:r>
      <w:r>
        <w:rPr>
          <w:rFonts w:ascii="Times" w:eastAsia="Times New Roman" w:hAnsi="Times"/>
        </w:rPr>
        <w:t xml:space="preserve">(i.e. all UE supporting </w:t>
      </w:r>
      <w:r>
        <w:rPr>
          <w:rFonts w:ascii="Times" w:eastAsia="Batang" w:hAnsi="Times"/>
        </w:rPr>
        <w:t>UE-initiated/event-driven beam reporting should support this feature</w:t>
      </w:r>
      <w:r>
        <w:rPr>
          <w:rFonts w:ascii="Times" w:eastAsia="Times New Roman" w:hAnsi="Times"/>
        </w:rPr>
        <w:t>).</w:t>
      </w:r>
    </w:p>
    <w:p w14:paraId="56C73DCB" w14:textId="77777777" w:rsidR="002E6FD1" w:rsidRDefault="002E6FD1" w:rsidP="00F563F7">
      <w:pPr>
        <w:numPr>
          <w:ilvl w:val="1"/>
          <w:numId w:val="11"/>
        </w:numPr>
        <w:shd w:val="clear" w:color="auto" w:fill="FFFFFF"/>
        <w:overflowPunct/>
        <w:autoSpaceDE/>
        <w:adjustRightInd/>
        <w:snapToGrid w:val="0"/>
        <w:spacing w:after="0" w:line="240" w:lineRule="auto"/>
        <w:jc w:val="left"/>
        <w:textAlignment w:val="auto"/>
        <w:rPr>
          <w:rFonts w:ascii="Times" w:eastAsia="Times New Roman" w:hAnsi="Times"/>
        </w:rPr>
      </w:pPr>
      <w:r>
        <w:rPr>
          <w:rFonts w:ascii="Times" w:eastAsia="Times New Roman" w:hAnsi="Times"/>
        </w:rPr>
        <w:t>No new DCI format is introduced.</w:t>
      </w:r>
    </w:p>
    <w:p w14:paraId="349A6C43" w14:textId="77777777" w:rsidR="002E6FD1" w:rsidRDefault="002E6FD1" w:rsidP="00F563F7">
      <w:pPr>
        <w:numPr>
          <w:ilvl w:val="0"/>
          <w:numId w:val="11"/>
        </w:numPr>
        <w:overflowPunct/>
        <w:autoSpaceDE/>
        <w:adjustRightInd/>
        <w:snapToGrid w:val="0"/>
        <w:spacing w:after="0" w:line="240" w:lineRule="auto"/>
        <w:textAlignment w:val="auto"/>
        <w:rPr>
          <w:rFonts w:ascii="Times" w:eastAsia="Batang" w:hAnsi="Times"/>
          <w:lang w:eastAsia="en-US"/>
        </w:rPr>
      </w:pPr>
      <w:r>
        <w:rPr>
          <w:rFonts w:ascii="Times" w:eastAsia="Batang" w:hAnsi="Times"/>
        </w:rPr>
        <w:t>Mode B (UCI in pre-configured resource(s) for second UL channel):</w:t>
      </w:r>
    </w:p>
    <w:p w14:paraId="2338262D" w14:textId="77777777" w:rsidR="002E6FD1" w:rsidRDefault="002E6FD1" w:rsidP="00F563F7">
      <w:pPr>
        <w:numPr>
          <w:ilvl w:val="1"/>
          <w:numId w:val="11"/>
        </w:numPr>
        <w:overflowPunct/>
        <w:autoSpaceDE/>
        <w:adjustRightInd/>
        <w:snapToGrid w:val="0"/>
        <w:spacing w:after="0" w:line="240" w:lineRule="auto"/>
        <w:textAlignment w:val="auto"/>
        <w:rPr>
          <w:rFonts w:ascii="Times" w:eastAsia="MS Mincho" w:hAnsi="Times"/>
          <w:lang w:eastAsia="ja-JP"/>
        </w:rPr>
      </w:pPr>
      <w:r>
        <w:rPr>
          <w:rFonts w:ascii="Times" w:eastAsia="Batang" w:hAnsi="Times"/>
        </w:rPr>
        <w:t>Step 1: UE transmits a first PUCCH (one-bit/multi-bit) notifying a second UL channel to carry beam report</w:t>
      </w:r>
    </w:p>
    <w:p w14:paraId="3C1D4C0A" w14:textId="77777777" w:rsidR="002E6FD1" w:rsidRDefault="002E6FD1" w:rsidP="00F563F7">
      <w:pPr>
        <w:numPr>
          <w:ilvl w:val="2"/>
          <w:numId w:val="11"/>
        </w:numPr>
        <w:overflowPunct/>
        <w:autoSpaceDE/>
        <w:adjustRightInd/>
        <w:snapToGrid w:val="0"/>
        <w:spacing w:after="0" w:line="240" w:lineRule="auto"/>
        <w:textAlignment w:val="auto"/>
        <w:rPr>
          <w:rFonts w:ascii="Times" w:hAnsi="Times"/>
          <w:lang w:eastAsia="ja-JP"/>
        </w:rPr>
      </w:pPr>
      <w:r>
        <w:rPr>
          <w:rFonts w:ascii="Times" w:hAnsi="Times"/>
          <w:lang w:eastAsia="ja-JP"/>
        </w:rPr>
        <w:t>FFS: Notification format, e.g., SR or a new UCI type</w:t>
      </w:r>
      <w:r>
        <w:rPr>
          <w:rFonts w:ascii="Times" w:eastAsia="Batang" w:hAnsi="Times"/>
        </w:rPr>
        <w:t>.</w:t>
      </w:r>
    </w:p>
    <w:p w14:paraId="4AFADE3E" w14:textId="77777777" w:rsidR="002E6FD1" w:rsidRDefault="002E6FD1" w:rsidP="00F563F7">
      <w:pPr>
        <w:numPr>
          <w:ilvl w:val="1"/>
          <w:numId w:val="11"/>
        </w:numPr>
        <w:overflowPunct/>
        <w:autoSpaceDE/>
        <w:adjustRightInd/>
        <w:snapToGrid w:val="0"/>
        <w:spacing w:after="0" w:line="240" w:lineRule="auto"/>
        <w:textAlignment w:val="auto"/>
        <w:rPr>
          <w:rFonts w:ascii="Times" w:eastAsia="Batang" w:hAnsi="Times"/>
          <w:lang w:eastAsia="en-US"/>
        </w:rPr>
      </w:pPr>
      <w:r>
        <w:rPr>
          <w:rFonts w:ascii="Times" w:eastAsia="Batang" w:hAnsi="Times"/>
        </w:rPr>
        <w:t xml:space="preserve">Step 2: UE transmits the beam report in the second UL channel. </w:t>
      </w:r>
    </w:p>
    <w:p w14:paraId="152CDCB9" w14:textId="77777777" w:rsidR="002E6FD1" w:rsidRDefault="002E6FD1" w:rsidP="00F563F7">
      <w:pPr>
        <w:numPr>
          <w:ilvl w:val="2"/>
          <w:numId w:val="11"/>
        </w:numPr>
        <w:overflowPunct/>
        <w:autoSpaceDE/>
        <w:adjustRightInd/>
        <w:snapToGrid w:val="0"/>
        <w:spacing w:after="0" w:line="240" w:lineRule="auto"/>
        <w:jc w:val="left"/>
        <w:textAlignment w:val="auto"/>
        <w:rPr>
          <w:rFonts w:ascii="Times" w:eastAsia="Batang" w:hAnsi="Times"/>
        </w:rPr>
      </w:pPr>
      <w:r>
        <w:rPr>
          <w:rFonts w:ascii="Times" w:eastAsia="Batang" w:hAnsi="Times"/>
        </w:rPr>
        <w:t>FFS: Details on the second UL channel, e.g., whether the second UL channel is PUCCH, PUSCH or both</w:t>
      </w:r>
    </w:p>
    <w:p w14:paraId="751C63C5" w14:textId="77777777" w:rsidR="002E6FD1" w:rsidRDefault="002E6FD1" w:rsidP="00F563F7">
      <w:pPr>
        <w:numPr>
          <w:ilvl w:val="1"/>
          <w:numId w:val="11"/>
        </w:numPr>
        <w:overflowPunct/>
        <w:autoSpaceDE/>
        <w:adjustRightInd/>
        <w:snapToGrid w:val="0"/>
        <w:spacing w:after="0" w:line="240" w:lineRule="auto"/>
        <w:textAlignment w:val="auto"/>
        <w:rPr>
          <w:rFonts w:ascii="Times" w:eastAsia="Batang" w:hAnsi="Times"/>
        </w:rPr>
      </w:pPr>
      <w:r>
        <w:rPr>
          <w:rFonts w:ascii="Times" w:eastAsia="Batang" w:hAnsi="Times"/>
        </w:rPr>
        <w:t xml:space="preserve">The notification in Step1 is in a separate reporting instance from the beam report in Step 2. </w:t>
      </w:r>
    </w:p>
    <w:bookmarkEnd w:id="2"/>
    <w:p w14:paraId="5D2C701B" w14:textId="77777777" w:rsidR="002E6FD1" w:rsidRDefault="002E6FD1" w:rsidP="002E6FD1">
      <w:pPr>
        <w:overflowPunct/>
        <w:autoSpaceDE/>
        <w:adjustRightInd/>
        <w:snapToGrid w:val="0"/>
        <w:spacing w:after="0"/>
        <w:rPr>
          <w:rFonts w:ascii="Times" w:eastAsia="Batang" w:hAnsi="Times"/>
        </w:rPr>
      </w:pPr>
      <w:r>
        <w:rPr>
          <w:rFonts w:ascii="Times" w:eastAsia="Batang" w:hAnsi="Times"/>
        </w:rPr>
        <w:t>FFS: Whether UE receives acknowledge information with response to each step for all modes</w:t>
      </w:r>
    </w:p>
    <w:p w14:paraId="0CD5993F" w14:textId="77777777" w:rsidR="002E6FD1" w:rsidRDefault="002E6FD1" w:rsidP="002E6FD1">
      <w:pPr>
        <w:shd w:val="clear" w:color="auto" w:fill="FFFFFF"/>
        <w:overflowPunct/>
        <w:autoSpaceDE/>
        <w:adjustRightInd/>
        <w:snapToGrid w:val="0"/>
        <w:spacing w:after="0"/>
        <w:rPr>
          <w:rFonts w:ascii="Times" w:eastAsia="Times New Roman" w:hAnsi="Times"/>
        </w:rPr>
      </w:pPr>
      <w:r>
        <w:rPr>
          <w:rFonts w:ascii="Times" w:eastAsia="Batang" w:hAnsi="Times"/>
        </w:rPr>
        <w:t xml:space="preserve">For above procedures, </w:t>
      </w:r>
      <w:r>
        <w:rPr>
          <w:rFonts w:ascii="Times" w:eastAsia="Times New Roman" w:hAnsi="Times"/>
        </w:rPr>
        <w:t>cross</w:t>
      </w:r>
      <w:r>
        <w:rPr>
          <w:rFonts w:ascii="Times" w:eastAsia="Batang" w:hAnsi="Times"/>
        </w:rPr>
        <w:t>-CC beam reporting is supported for both modes.</w:t>
      </w:r>
    </w:p>
    <w:p w14:paraId="7964CCC4" w14:textId="77777777" w:rsidR="002E6FD1" w:rsidRDefault="002E6FD1" w:rsidP="00F563F7">
      <w:pPr>
        <w:numPr>
          <w:ilvl w:val="0"/>
          <w:numId w:val="11"/>
        </w:numPr>
        <w:shd w:val="clear" w:color="auto" w:fill="FFFFFF"/>
        <w:overflowPunct/>
        <w:autoSpaceDE/>
        <w:adjustRightInd/>
        <w:snapToGrid w:val="0"/>
        <w:spacing w:after="0" w:line="240" w:lineRule="auto"/>
        <w:jc w:val="left"/>
        <w:textAlignment w:val="auto"/>
        <w:rPr>
          <w:rFonts w:ascii="Times" w:eastAsia="Times New Roman" w:hAnsi="Times"/>
        </w:rPr>
      </w:pPr>
      <w:r>
        <w:rPr>
          <w:rFonts w:ascii="Times" w:eastAsia="Times New Roman" w:hAnsi="Times"/>
        </w:rPr>
        <w:t>FFS: Details.</w:t>
      </w:r>
    </w:p>
    <w:p w14:paraId="2B1074F7" w14:textId="77777777" w:rsidR="002E6FD1" w:rsidRDefault="002E6FD1" w:rsidP="002E6FD1">
      <w:pPr>
        <w:overflowPunct/>
        <w:autoSpaceDE/>
        <w:adjustRightInd/>
        <w:spacing w:after="0"/>
        <w:rPr>
          <w:rFonts w:ascii="Times" w:eastAsia="Batang" w:hAnsi="Times"/>
          <w:szCs w:val="24"/>
          <w:u w:val="single"/>
          <w:lang w:eastAsia="x-none"/>
        </w:rPr>
      </w:pPr>
    </w:p>
    <w:p w14:paraId="3163E1A7" w14:textId="77777777" w:rsidR="002E6FD1" w:rsidRDefault="002E6FD1" w:rsidP="002E6FD1">
      <w:pPr>
        <w:snapToGrid w:val="0"/>
        <w:spacing w:after="0"/>
        <w:rPr>
          <w:rFonts w:ascii="Times" w:eastAsia="Batang" w:hAnsi="Times"/>
          <w:highlight w:val="green"/>
        </w:rPr>
      </w:pPr>
      <w:r>
        <w:rPr>
          <w:rFonts w:ascii="Times" w:eastAsia="Batang" w:hAnsi="Times"/>
          <w:b/>
          <w:bCs/>
          <w:highlight w:val="green"/>
        </w:rPr>
        <w:t>Agreement</w:t>
      </w:r>
    </w:p>
    <w:p w14:paraId="5FD486CD" w14:textId="77777777" w:rsidR="002E6FD1" w:rsidRDefault="002E6FD1" w:rsidP="002E6FD1">
      <w:pPr>
        <w:snapToGrid w:val="0"/>
        <w:spacing w:after="0"/>
        <w:rPr>
          <w:rFonts w:ascii="Times" w:eastAsia="Batang" w:hAnsi="Times"/>
          <w:lang w:eastAsia="en-US"/>
        </w:rPr>
      </w:pPr>
      <w:r>
        <w:rPr>
          <w:rFonts w:ascii="Times" w:eastAsia="Batang" w:hAnsi="Times"/>
        </w:rPr>
        <w:t>On UE-initiated/event-driven beam reporting, regarding trigger-event detection for beam reporting, at least support Event-2: Quality of at least one new beam, such as L1-RSRP, becomes a threshold value better than the current beam.</w:t>
      </w:r>
    </w:p>
    <w:p w14:paraId="77445D15"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 xml:space="preserve">At least L1-RSRP is supported as quality metrics used for Event-2 </w:t>
      </w:r>
    </w:p>
    <w:p w14:paraId="14B3DD14"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rPr>
      </w:pPr>
      <w:r>
        <w:rPr>
          <w:rFonts w:ascii="Times" w:eastAsia="Batang" w:hAnsi="Times"/>
        </w:rPr>
        <w:t>FFS: How the L1-RSRP is used to determine the triggering event (e.g. timer, counter, filter coefficient)</w:t>
      </w:r>
    </w:p>
    <w:p w14:paraId="5334F1DA"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rPr>
      </w:pPr>
      <w:r>
        <w:rPr>
          <w:rFonts w:ascii="Times" w:eastAsia="Batang" w:hAnsi="Times"/>
        </w:rPr>
        <w:t xml:space="preserve">FFS: Whether the network controls how the L1-RSRP is used to determine the triggering event </w:t>
      </w:r>
    </w:p>
    <w:p w14:paraId="312F0AC4"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Regarding RS measurement for the new beam for Event-2, down-select one or more of the following:</w:t>
      </w:r>
    </w:p>
    <w:p w14:paraId="74BCE17C"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rPr>
      </w:pPr>
      <w:r>
        <w:rPr>
          <w:rFonts w:ascii="Times" w:eastAsia="Batang" w:hAnsi="Times"/>
        </w:rPr>
        <w:lastRenderedPageBreak/>
        <w:t xml:space="preserve">Option-3a (explicit manner): The RS(s) for new beam(s) are explicitly configured by RRC (e.g., reusing legacy configuration of RS measurement or in </w:t>
      </w:r>
      <w:r>
        <w:rPr>
          <w:rFonts w:ascii="Times" w:eastAsia="Batang" w:hAnsi="Times"/>
          <w:i/>
        </w:rPr>
        <w:t>TCI-State</w:t>
      </w:r>
      <w:r>
        <w:rPr>
          <w:rFonts w:ascii="Times" w:eastAsia="Batang" w:hAnsi="Times"/>
        </w:rPr>
        <w:t>) or MAC-CE</w:t>
      </w:r>
    </w:p>
    <w:p w14:paraId="0D233B8D"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rPr>
      </w:pPr>
      <w:r>
        <w:rPr>
          <w:rFonts w:ascii="Times" w:eastAsia="Batang" w:hAnsi="Times"/>
        </w:rPr>
        <w:t>Option-3b (implicit manner): The RS(s) for new beam(s) are implicitly derived from QCL RS(s) of activated TCI state(s).</w:t>
      </w:r>
    </w:p>
    <w:p w14:paraId="1BB03A1C"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rPr>
      </w:pPr>
      <w:r>
        <w:rPr>
          <w:rFonts w:ascii="Times" w:eastAsia="Batang" w:hAnsi="Times"/>
        </w:rPr>
        <w:t>Option-3c (implicit</w:t>
      </w:r>
      <w:r>
        <w:rPr>
          <w:rFonts w:ascii="Times" w:eastAsia="Batang" w:hAnsi="Times"/>
          <w:color w:val="FF0000"/>
        </w:rPr>
        <w:t xml:space="preserve"> </w:t>
      </w:r>
      <w:r>
        <w:rPr>
          <w:rFonts w:ascii="Times" w:eastAsia="Batang" w:hAnsi="Times"/>
        </w:rPr>
        <w:t>manner): The RS(s) for new beam(s) are implicitly derived from QCL RS(s) of configured TCI state(s).</w:t>
      </w:r>
    </w:p>
    <w:p w14:paraId="52B20C41"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 xml:space="preserve">Note-1: ‘New/current beam’ is for discussion purpose. </w:t>
      </w:r>
    </w:p>
    <w:p w14:paraId="138CE96A"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Note-2: Other trigger events/quality metrics (e.g., L1-SINR) are not precluded.</w:t>
      </w:r>
    </w:p>
    <w:p w14:paraId="1FE34C25"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Note-3: For above implicit manner(s), if there are two QCL RSs in a TCI state, the measurement RS is derived from RS w.r.t. QCL-TypeD, if applicable.</w:t>
      </w:r>
    </w:p>
    <w:p w14:paraId="6DECE99A" w14:textId="77777777" w:rsidR="002E6FD1" w:rsidRDefault="002E6FD1" w:rsidP="002E6FD1">
      <w:pPr>
        <w:overflowPunct/>
        <w:autoSpaceDE/>
        <w:adjustRightInd/>
        <w:spacing w:after="0"/>
        <w:rPr>
          <w:rFonts w:ascii="Times" w:eastAsia="Batang" w:hAnsi="Times"/>
          <w:szCs w:val="24"/>
          <w:lang w:val="en-US" w:eastAsia="en-US"/>
        </w:rPr>
      </w:pPr>
    </w:p>
    <w:p w14:paraId="34CAA1B2" w14:textId="77777777" w:rsidR="002E6FD1" w:rsidRDefault="002E6FD1" w:rsidP="002E6FD1">
      <w:pPr>
        <w:snapToGrid w:val="0"/>
        <w:spacing w:after="0"/>
        <w:rPr>
          <w:rFonts w:ascii="Times" w:eastAsia="Batang" w:hAnsi="Times"/>
          <w:color w:val="000000"/>
          <w:highlight w:val="green"/>
        </w:rPr>
      </w:pPr>
      <w:r>
        <w:rPr>
          <w:rFonts w:ascii="Times" w:eastAsia="Batang" w:hAnsi="Times"/>
          <w:b/>
          <w:bCs/>
          <w:color w:val="000000"/>
          <w:highlight w:val="green"/>
        </w:rPr>
        <w:t>Agreement</w:t>
      </w:r>
    </w:p>
    <w:p w14:paraId="5CAA011B" w14:textId="77777777" w:rsidR="002E6FD1" w:rsidRDefault="002E6FD1" w:rsidP="002E6FD1">
      <w:pPr>
        <w:snapToGrid w:val="0"/>
        <w:spacing w:after="0"/>
        <w:rPr>
          <w:rFonts w:ascii="Times" w:eastAsia="Batang" w:hAnsi="Times"/>
          <w:color w:val="000000"/>
          <w:lang w:eastAsia="en-US"/>
        </w:rPr>
      </w:pPr>
      <w:r>
        <w:rPr>
          <w:rFonts w:ascii="Times" w:eastAsia="Batang" w:hAnsi="Times"/>
          <w:color w:val="000000"/>
        </w:rPr>
        <w:t xml:space="preserve">On UE-initiated/event-driven beam reporting, regarding Event-2, the threshold value is RRC configured  </w:t>
      </w:r>
    </w:p>
    <w:p w14:paraId="00F941AD" w14:textId="77777777" w:rsidR="002E6FD1" w:rsidRDefault="002E6FD1" w:rsidP="002E6FD1">
      <w:pPr>
        <w:overflowPunct/>
        <w:autoSpaceDE/>
        <w:adjustRightInd/>
        <w:spacing w:after="0"/>
        <w:rPr>
          <w:rFonts w:ascii="Times" w:eastAsia="Batang" w:hAnsi="Times"/>
          <w:szCs w:val="24"/>
          <w:lang w:eastAsia="x-none"/>
        </w:rPr>
      </w:pPr>
    </w:p>
    <w:p w14:paraId="75594DA8" w14:textId="77777777" w:rsidR="002E6FD1" w:rsidRDefault="002E6FD1" w:rsidP="002E6FD1">
      <w:pPr>
        <w:snapToGrid w:val="0"/>
        <w:spacing w:after="0"/>
        <w:rPr>
          <w:rFonts w:ascii="Times" w:eastAsia="Batang" w:hAnsi="Times"/>
          <w:color w:val="000000"/>
          <w:highlight w:val="green"/>
        </w:rPr>
      </w:pPr>
      <w:r>
        <w:rPr>
          <w:rFonts w:ascii="Times" w:eastAsia="Batang" w:hAnsi="Times"/>
          <w:b/>
          <w:bCs/>
          <w:color w:val="000000"/>
          <w:highlight w:val="green"/>
        </w:rPr>
        <w:t>Agreement</w:t>
      </w:r>
    </w:p>
    <w:p w14:paraId="7E050EA1" w14:textId="77777777" w:rsidR="002E6FD1" w:rsidRDefault="002E6FD1" w:rsidP="002E6FD1">
      <w:pPr>
        <w:overflowPunct/>
        <w:autoSpaceDE/>
        <w:adjustRightInd/>
        <w:snapToGrid w:val="0"/>
        <w:spacing w:after="0"/>
        <w:rPr>
          <w:rFonts w:ascii="Times" w:eastAsia="Batang" w:hAnsi="Times"/>
          <w:color w:val="000000"/>
        </w:rPr>
      </w:pPr>
      <w:r>
        <w:rPr>
          <w:rFonts w:ascii="Times" w:eastAsia="Batang" w:hAnsi="Times"/>
        </w:rPr>
        <w:t xml:space="preserve">On UE-initiated/event-driven beam reporting, regarding Event-2, ‘current beam’ is </w:t>
      </w:r>
      <w:r>
        <w:rPr>
          <w:rFonts w:ascii="Times" w:eastAsia="Batang" w:hAnsi="Times"/>
          <w:color w:val="000000"/>
        </w:rPr>
        <w:t>a beam corresponding to the indicated TCI state.</w:t>
      </w:r>
    </w:p>
    <w:p w14:paraId="230F31BF"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Regarding RS measurement for the current beam for Event-2, Option-2a is supported:</w:t>
      </w:r>
    </w:p>
    <w:p w14:paraId="18F43E96" w14:textId="77777777" w:rsidR="002E6FD1" w:rsidRDefault="002E6FD1" w:rsidP="00F563F7">
      <w:pPr>
        <w:numPr>
          <w:ilvl w:val="1"/>
          <w:numId w:val="10"/>
        </w:numPr>
        <w:overflowPunct/>
        <w:autoSpaceDE/>
        <w:adjustRightInd/>
        <w:snapToGrid w:val="0"/>
        <w:spacing w:after="0" w:line="240" w:lineRule="auto"/>
        <w:ind w:left="990" w:hanging="270"/>
        <w:textAlignment w:val="auto"/>
        <w:rPr>
          <w:rFonts w:ascii="Times" w:eastAsia="Batang" w:hAnsi="Times"/>
        </w:rPr>
      </w:pPr>
      <w:r>
        <w:rPr>
          <w:rFonts w:ascii="Times" w:eastAsia="Batang" w:hAnsi="Times"/>
        </w:rPr>
        <w:t>Option-2a (implicit manner): The RS for current beam is implicitly derived from a QCL RS of indicated TCI state.</w:t>
      </w:r>
    </w:p>
    <w:p w14:paraId="6D11BDEE" w14:textId="77777777" w:rsidR="002E6FD1" w:rsidRDefault="002E6FD1" w:rsidP="00F563F7">
      <w:pPr>
        <w:numPr>
          <w:ilvl w:val="2"/>
          <w:numId w:val="12"/>
        </w:numPr>
        <w:tabs>
          <w:tab w:val="left" w:pos="1530"/>
        </w:tabs>
        <w:overflowPunct/>
        <w:autoSpaceDE/>
        <w:adjustRightInd/>
        <w:snapToGrid w:val="0"/>
        <w:spacing w:after="0" w:line="240" w:lineRule="auto"/>
        <w:ind w:left="1530" w:hanging="270"/>
        <w:textAlignment w:val="auto"/>
        <w:rPr>
          <w:rFonts w:ascii="Times" w:eastAsia="Batang" w:hAnsi="Times"/>
        </w:rPr>
      </w:pPr>
      <w:r>
        <w:rPr>
          <w:rFonts w:ascii="Times" w:eastAsia="Batang" w:hAnsi="Times"/>
          <w:color w:val="FF0000"/>
        </w:rPr>
        <w:t>FFS: The RS for current beam can be either the QCL RS in the indicated TCI state or the SSB which is QCLed with the QCL RS in the indicated TCI state.</w:t>
      </w:r>
    </w:p>
    <w:p w14:paraId="5CB05190" w14:textId="77777777" w:rsidR="002E6FD1" w:rsidRDefault="002E6FD1" w:rsidP="00F563F7">
      <w:pPr>
        <w:numPr>
          <w:ilvl w:val="1"/>
          <w:numId w:val="10"/>
        </w:numPr>
        <w:overflowPunct/>
        <w:autoSpaceDE/>
        <w:adjustRightInd/>
        <w:snapToGrid w:val="0"/>
        <w:spacing w:after="0" w:line="240" w:lineRule="auto"/>
        <w:ind w:left="990" w:hanging="270"/>
        <w:textAlignment w:val="auto"/>
        <w:rPr>
          <w:rFonts w:ascii="Times" w:eastAsia="Batang" w:hAnsi="Times"/>
        </w:rPr>
      </w:pPr>
      <w:r>
        <w:rPr>
          <w:rFonts w:ascii="Times" w:eastAsia="Batang" w:hAnsi="Times"/>
        </w:rPr>
        <w:t>FFS: Option-2c (explicit manner): The RS for current beam is explicitly configured by RRC or MAC-CE.</w:t>
      </w:r>
    </w:p>
    <w:p w14:paraId="7335F61F" w14:textId="77777777" w:rsidR="002E6FD1" w:rsidRDefault="002E6FD1" w:rsidP="00F563F7">
      <w:pPr>
        <w:numPr>
          <w:ilvl w:val="2"/>
          <w:numId w:val="12"/>
        </w:numPr>
        <w:tabs>
          <w:tab w:val="left" w:pos="1530"/>
        </w:tabs>
        <w:overflowPunct/>
        <w:autoSpaceDE/>
        <w:adjustRightInd/>
        <w:snapToGrid w:val="0"/>
        <w:spacing w:after="0" w:line="240" w:lineRule="auto"/>
        <w:ind w:left="1530" w:hanging="270"/>
        <w:textAlignment w:val="auto"/>
        <w:rPr>
          <w:rFonts w:ascii="Times" w:eastAsia="Batang" w:hAnsi="Times"/>
        </w:rPr>
      </w:pPr>
      <w:r>
        <w:rPr>
          <w:rFonts w:ascii="Times" w:eastAsia="Batang" w:hAnsi="Times"/>
        </w:rPr>
        <w:t>Note: SSB or CSI-RS can be configured</w:t>
      </w:r>
    </w:p>
    <w:p w14:paraId="78300A48" w14:textId="77777777" w:rsidR="002E6FD1" w:rsidRDefault="002E6FD1" w:rsidP="002E6FD1">
      <w:pPr>
        <w:overflowPunct/>
        <w:autoSpaceDE/>
        <w:adjustRightInd/>
        <w:contextualSpacing/>
        <w:rPr>
          <w:rFonts w:ascii="Times" w:eastAsia="Batang" w:hAnsi="Times"/>
          <w:color w:val="000000"/>
        </w:rPr>
      </w:pPr>
    </w:p>
    <w:p w14:paraId="66075248" w14:textId="77777777" w:rsidR="002E6FD1" w:rsidRDefault="002E6FD1" w:rsidP="002E6FD1">
      <w:pPr>
        <w:snapToGrid w:val="0"/>
        <w:spacing w:after="0"/>
        <w:rPr>
          <w:rFonts w:ascii="Times" w:eastAsia="Batang" w:hAnsi="Times"/>
          <w:color w:val="000000"/>
          <w:highlight w:val="green"/>
        </w:rPr>
      </w:pPr>
      <w:r>
        <w:rPr>
          <w:rFonts w:ascii="Times" w:eastAsia="Batang" w:hAnsi="Times"/>
          <w:b/>
          <w:bCs/>
          <w:color w:val="000000"/>
          <w:highlight w:val="green"/>
        </w:rPr>
        <w:t>Agreement</w:t>
      </w:r>
    </w:p>
    <w:p w14:paraId="41EC842D" w14:textId="77777777" w:rsidR="002E6FD1" w:rsidRDefault="002E6FD1" w:rsidP="002E6FD1">
      <w:pPr>
        <w:overflowPunct/>
        <w:autoSpaceDE/>
        <w:adjustRightInd/>
        <w:snapToGrid w:val="0"/>
        <w:spacing w:after="0"/>
        <w:rPr>
          <w:rFonts w:ascii="Times" w:eastAsia="Batang" w:hAnsi="Times" w:cs="Times"/>
          <w:color w:val="000000"/>
        </w:rPr>
      </w:pPr>
      <w:r>
        <w:rPr>
          <w:rFonts w:ascii="Times" w:eastAsia="Batang" w:hAnsi="Times"/>
        </w:rPr>
        <w:t>On UE-initiated/event-driven beam reporting, f</w:t>
      </w:r>
      <w:r>
        <w:rPr>
          <w:rFonts w:ascii="Times" w:eastAsia="Batang" w:hAnsi="Times"/>
          <w:color w:val="000000"/>
        </w:rPr>
        <w:t>urther study the following trigger events:</w:t>
      </w:r>
      <w:r>
        <w:rPr>
          <w:rFonts w:ascii="Times" w:eastAsia="Batang" w:hAnsi="Times" w:cs="Times"/>
          <w:color w:val="000000"/>
        </w:rPr>
        <w:t xml:space="preserve"> </w:t>
      </w:r>
    </w:p>
    <w:p w14:paraId="29977B08"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Event-1: Quality of the current beam is worse than a certain threshold.</w:t>
      </w:r>
    </w:p>
    <w:p w14:paraId="33579CBA"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 xml:space="preserve">Event-3: Quality of a new beam is better than a certain threshold. </w:t>
      </w:r>
    </w:p>
    <w:p w14:paraId="43245599"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Event-4: Quality of the current beam is worse than a threshold 1, and quality of at least one new beam is better than a threshold 2.</w:t>
      </w:r>
    </w:p>
    <w:p w14:paraId="63F4BA1A"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Event-5: Absolute value of the difference between the quality of the current beam and the quality of at least one new beam is lower than a threshold.</w:t>
      </w:r>
    </w:p>
    <w:p w14:paraId="3E946A63"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Event-6: When the current beam is not in the best K&gt;1 beams (out of configured beams for measurement and reporting).</w:t>
      </w:r>
    </w:p>
    <w:p w14:paraId="5EC223DE"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cs="Times"/>
        </w:rPr>
      </w:pPr>
      <w:r>
        <w:rPr>
          <w:rFonts w:ascii="Times" w:eastAsia="PMingLiU" w:hAnsi="Times"/>
          <w:lang w:eastAsia="zh-TW"/>
        </w:rPr>
        <w:t>Event-7a</w:t>
      </w:r>
      <w:r>
        <w:rPr>
          <w:rFonts w:ascii="Times" w:eastAsia="Batang" w:hAnsi="Times"/>
          <w:lang w:eastAsia="zh-TW"/>
        </w:rPr>
        <w:t xml:space="preserve">: </w:t>
      </w:r>
      <w:r>
        <w:rPr>
          <w:rFonts w:ascii="Times" w:eastAsia="Batang" w:hAnsi="Times"/>
        </w:rPr>
        <w:t>Quality of at least one new beam, such as L1-RSRP, becomes a threshold value better than the RS</w:t>
      </w:r>
      <w:r>
        <w:rPr>
          <w:rFonts w:ascii="PMingLiU" w:eastAsia="PMingLiU" w:hAnsi="PMingLiU" w:hint="eastAsia"/>
          <w:lang w:eastAsia="zh-TW"/>
        </w:rPr>
        <w:t xml:space="preserve"> </w:t>
      </w:r>
      <w:r>
        <w:rPr>
          <w:rFonts w:ascii="Times" w:eastAsia="PMingLiU" w:hAnsi="Times"/>
          <w:lang w:eastAsia="zh-TW"/>
        </w:rPr>
        <w:t>de</w:t>
      </w:r>
      <w:r>
        <w:rPr>
          <w:rFonts w:ascii="Times" w:eastAsia="Batang" w:hAnsi="Times"/>
        </w:rPr>
        <w:t xml:space="preserve">rived from the activated TCI state with the </w:t>
      </w:r>
      <w:r>
        <w:rPr>
          <w:rFonts w:ascii="Times" w:eastAsia="Batang" w:hAnsi="Times"/>
          <w:b/>
        </w:rPr>
        <w:t>worst</w:t>
      </w:r>
      <w:r>
        <w:rPr>
          <w:rFonts w:ascii="Times" w:eastAsia="Batang" w:hAnsi="Times"/>
        </w:rPr>
        <w:t xml:space="preserve"> quality.</w:t>
      </w:r>
    </w:p>
    <w:p w14:paraId="58E6D590"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cs="Times"/>
        </w:rPr>
      </w:pPr>
      <w:r>
        <w:rPr>
          <w:rFonts w:ascii="Times" w:eastAsia="PMingLiU" w:hAnsi="Times"/>
          <w:lang w:eastAsia="zh-TW"/>
        </w:rPr>
        <w:t>Event-7b</w:t>
      </w:r>
      <w:r>
        <w:rPr>
          <w:rFonts w:ascii="Times" w:eastAsia="Batang" w:hAnsi="Times"/>
          <w:lang w:eastAsia="zh-TW"/>
        </w:rPr>
        <w:t xml:space="preserve">: </w:t>
      </w:r>
      <w:r>
        <w:rPr>
          <w:rFonts w:ascii="Times" w:eastAsia="Batang" w:hAnsi="Times"/>
        </w:rPr>
        <w:t>Quality of at least one new beam, such as L1-RSRP, becomes a threshold value better than the RS</w:t>
      </w:r>
      <w:r>
        <w:rPr>
          <w:rFonts w:ascii="PMingLiU" w:eastAsia="PMingLiU" w:hAnsi="PMingLiU" w:hint="eastAsia"/>
          <w:lang w:eastAsia="zh-TW"/>
        </w:rPr>
        <w:t xml:space="preserve"> </w:t>
      </w:r>
      <w:r>
        <w:rPr>
          <w:rFonts w:ascii="Times" w:eastAsia="PMingLiU" w:hAnsi="Times"/>
          <w:lang w:eastAsia="zh-TW"/>
        </w:rPr>
        <w:t>de</w:t>
      </w:r>
      <w:r>
        <w:rPr>
          <w:rFonts w:ascii="Times" w:eastAsia="Batang" w:hAnsi="Times"/>
        </w:rPr>
        <w:t xml:space="preserve">rived from the activated TCI state with the </w:t>
      </w:r>
      <w:r>
        <w:rPr>
          <w:rFonts w:ascii="Times" w:eastAsia="Batang" w:hAnsi="Times"/>
          <w:b/>
        </w:rPr>
        <w:t>best</w:t>
      </w:r>
      <w:r>
        <w:rPr>
          <w:rFonts w:ascii="Times" w:eastAsia="Batang" w:hAnsi="Times"/>
        </w:rPr>
        <w:t xml:space="preserve"> quality.</w:t>
      </w:r>
    </w:p>
    <w:p w14:paraId="2A9BCDF4"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cs="Times"/>
        </w:rPr>
      </w:pPr>
      <w:r>
        <w:rPr>
          <w:rFonts w:ascii="Times" w:eastAsia="Batang" w:hAnsi="Times" w:cs="Times"/>
        </w:rPr>
        <w:t>Event-8: Quality of M&gt;1 new beams, such as L1-RSRP, become a threshold value better than the current beam.</w:t>
      </w:r>
    </w:p>
    <w:p w14:paraId="3638DEE9"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cs="Times"/>
        </w:rPr>
      </w:pPr>
      <w:r>
        <w:rPr>
          <w:rFonts w:ascii="Times" w:eastAsia="Batang" w:hAnsi="Times" w:cs="Times"/>
        </w:rPr>
        <w:t xml:space="preserve">Event-9: </w:t>
      </w:r>
      <w:r>
        <w:rPr>
          <w:rFonts w:ascii="Times" w:eastAsia="Batang" w:hAnsi="Times"/>
        </w:rPr>
        <w:t>Quality of at least one new beam, such as L1-RSRP, becomes a threshold value better than the configured reference RS (can be SSB or CSI-RS).</w:t>
      </w:r>
    </w:p>
    <w:p w14:paraId="3ECC5F3F" w14:textId="77777777" w:rsidR="002E6FD1" w:rsidRDefault="002E6FD1" w:rsidP="002E6FD1">
      <w:pPr>
        <w:overflowPunct/>
        <w:autoSpaceDE/>
        <w:adjustRightInd/>
        <w:spacing w:after="0"/>
        <w:rPr>
          <w:rFonts w:ascii="Times" w:eastAsia="Batang" w:hAnsi="Times"/>
          <w:lang w:eastAsia="en-US"/>
        </w:rPr>
      </w:pPr>
    </w:p>
    <w:p w14:paraId="416EBC1E" w14:textId="77777777" w:rsidR="002E6FD1" w:rsidRDefault="002E6FD1" w:rsidP="002E6FD1">
      <w:pPr>
        <w:snapToGrid w:val="0"/>
        <w:spacing w:after="0"/>
        <w:rPr>
          <w:rFonts w:ascii="Times" w:eastAsia="Batang" w:hAnsi="Times"/>
          <w:color w:val="000000"/>
          <w:highlight w:val="green"/>
        </w:rPr>
      </w:pPr>
      <w:r>
        <w:rPr>
          <w:rFonts w:ascii="Times" w:eastAsia="Batang" w:hAnsi="Times"/>
          <w:b/>
          <w:bCs/>
          <w:color w:val="000000"/>
          <w:highlight w:val="green"/>
        </w:rPr>
        <w:t>Agreement</w:t>
      </w:r>
    </w:p>
    <w:p w14:paraId="5033A8A2" w14:textId="77777777" w:rsidR="002E6FD1" w:rsidRDefault="002E6FD1" w:rsidP="002E6FD1">
      <w:pPr>
        <w:overflowPunct/>
        <w:autoSpaceDE/>
        <w:adjustRightInd/>
        <w:snapToGrid w:val="0"/>
        <w:spacing w:after="0"/>
        <w:rPr>
          <w:rFonts w:ascii="Times" w:eastAsia="Batang" w:hAnsi="Times"/>
        </w:rPr>
      </w:pPr>
      <w:r>
        <w:rPr>
          <w:rFonts w:ascii="Times" w:eastAsia="Batang" w:hAnsi="Times"/>
        </w:rPr>
        <w:t>On UE-initiated/event-driven beam reporting, regarding UL signaling content(s) of L1-RSRP report depending on Event-2, in a report instance, the following options are provided for down-selection (other options are not precluded) in RAN1#117</w:t>
      </w:r>
    </w:p>
    <w:p w14:paraId="68D9319B"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cs="Times"/>
          <w:lang w:eastAsia="en-US"/>
        </w:rPr>
      </w:pPr>
      <w:r>
        <w:rPr>
          <w:rFonts w:ascii="Times" w:eastAsia="Batang" w:hAnsi="Times" w:cs="Times"/>
        </w:rPr>
        <w:t xml:space="preserve">Option-1 (variable size): </w:t>
      </w:r>
      <w:r>
        <w:rPr>
          <w:rFonts w:ascii="Times" w:eastAsia="Batang" w:hAnsi="Times"/>
        </w:rPr>
        <w:t xml:space="preserve">N beam(s) are reported in the report instance, where N </w:t>
      </w:r>
      <m:oMath>
        <m:r>
          <w:rPr>
            <w:rFonts w:ascii="Cambria Math" w:hAnsi="Cambria Math"/>
            <w:sz w:val="18"/>
            <w:szCs w:val="18"/>
          </w:rPr>
          <m:t>∈</m:t>
        </m:r>
      </m:oMath>
      <w:r>
        <w:rPr>
          <w:rFonts w:ascii="Times" w:eastAsia="Batang" w:hAnsi="Times"/>
        </w:rPr>
        <w:t xml:space="preserve"> {1, 2, ..., N</w:t>
      </w:r>
      <w:r>
        <w:rPr>
          <w:rFonts w:ascii="Times" w:eastAsia="Batang" w:hAnsi="Times"/>
          <w:vertAlign w:val="subscript"/>
        </w:rPr>
        <w:t>max</w:t>
      </w:r>
      <w:r>
        <w:rPr>
          <w:rFonts w:ascii="Times" w:eastAsia="Batang" w:hAnsi="Times"/>
        </w:rPr>
        <w:t>}</w:t>
      </w:r>
    </w:p>
    <w:p w14:paraId="6F50F095"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cs="Times"/>
          <w:lang w:eastAsia="x-none"/>
        </w:rPr>
      </w:pPr>
      <w:r>
        <w:rPr>
          <w:rFonts w:ascii="Times" w:eastAsia="Batang" w:hAnsi="Times" w:cs="Times"/>
          <w:lang w:eastAsia="x-none"/>
        </w:rPr>
        <w:t>The N beam(s) should satisfy the condition of Event-2</w:t>
      </w:r>
    </w:p>
    <w:p w14:paraId="0F2A65D7"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cs="Times"/>
          <w:lang w:eastAsia="x-none"/>
        </w:rPr>
      </w:pPr>
      <w:r>
        <w:rPr>
          <w:rFonts w:ascii="Times" w:eastAsia="Batang" w:hAnsi="Times"/>
        </w:rPr>
        <w:t>N</w:t>
      </w:r>
      <w:r>
        <w:rPr>
          <w:rFonts w:ascii="Times" w:eastAsia="Batang" w:hAnsi="Times"/>
          <w:vertAlign w:val="subscript"/>
        </w:rPr>
        <w:t>max</w:t>
      </w:r>
      <w:r>
        <w:rPr>
          <w:rFonts w:ascii="Times" w:eastAsia="Batang" w:hAnsi="Times" w:cs="Times"/>
          <w:lang w:eastAsia="x-none"/>
        </w:rPr>
        <w:t xml:space="preserve"> is configured by gNB </w:t>
      </w:r>
    </w:p>
    <w:p w14:paraId="6891972F"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cs="Times"/>
          <w:lang w:eastAsia="x-none"/>
        </w:rPr>
      </w:pPr>
      <w:r>
        <w:rPr>
          <w:rFonts w:ascii="Times" w:eastAsia="Batang" w:hAnsi="Times"/>
        </w:rPr>
        <w:lastRenderedPageBreak/>
        <w:t>FFS: Whether the indication of payload size should be provided additionally.</w:t>
      </w:r>
    </w:p>
    <w:p w14:paraId="3461DB1D"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cs="Times"/>
          <w:lang w:eastAsia="en-US"/>
        </w:rPr>
      </w:pPr>
      <w:r>
        <w:rPr>
          <w:rFonts w:ascii="Times" w:eastAsia="Batang" w:hAnsi="Times" w:cs="Times"/>
        </w:rPr>
        <w:t xml:space="preserve">Option-1a (variable size): </w:t>
      </w:r>
      <w:r>
        <w:rPr>
          <w:rFonts w:ascii="Times" w:eastAsia="Batang" w:hAnsi="Times"/>
        </w:rPr>
        <w:t xml:space="preserve">N beam(s) are reported in the report instance, where N </w:t>
      </w:r>
      <m:oMath>
        <m:r>
          <w:rPr>
            <w:rFonts w:ascii="Cambria Math" w:hAnsi="Cambria Math"/>
            <w:sz w:val="18"/>
            <w:szCs w:val="18"/>
          </w:rPr>
          <m:t>∈</m:t>
        </m:r>
      </m:oMath>
      <w:r>
        <w:rPr>
          <w:rFonts w:ascii="Times" w:eastAsia="Batang" w:hAnsi="Times"/>
        </w:rPr>
        <w:t xml:space="preserve"> {1, 2, ..., N</w:t>
      </w:r>
      <w:r>
        <w:rPr>
          <w:rFonts w:ascii="Times" w:eastAsia="Batang" w:hAnsi="Times"/>
          <w:vertAlign w:val="subscript"/>
        </w:rPr>
        <w:t>max</w:t>
      </w:r>
      <w:r>
        <w:rPr>
          <w:rFonts w:ascii="Times" w:eastAsia="Batang" w:hAnsi="Times"/>
        </w:rPr>
        <w:t>}</w:t>
      </w:r>
    </w:p>
    <w:p w14:paraId="291FB6BC"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rPr>
      </w:pPr>
      <w:r>
        <w:rPr>
          <w:rFonts w:ascii="Times" w:eastAsia="Batang" w:hAnsi="Times"/>
        </w:rPr>
        <w:t xml:space="preserve">At least one of N reported beam(s) should </w:t>
      </w:r>
      <w:r>
        <w:rPr>
          <w:rFonts w:ascii="Times" w:eastAsia="Batang" w:hAnsi="Times" w:cs="Times"/>
        </w:rPr>
        <w:t>satisfy the condition of Event-2</w:t>
      </w:r>
    </w:p>
    <w:p w14:paraId="40B223E9"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cs="Times"/>
          <w:lang w:eastAsia="x-none"/>
        </w:rPr>
      </w:pPr>
      <w:r>
        <w:rPr>
          <w:rFonts w:ascii="Times" w:eastAsia="Batang" w:hAnsi="Times"/>
        </w:rPr>
        <w:t>N</w:t>
      </w:r>
      <w:r>
        <w:rPr>
          <w:rFonts w:ascii="Times" w:eastAsia="Batang" w:hAnsi="Times"/>
          <w:vertAlign w:val="subscript"/>
        </w:rPr>
        <w:t>max</w:t>
      </w:r>
      <w:r>
        <w:rPr>
          <w:rFonts w:ascii="Times" w:eastAsia="Batang" w:hAnsi="Times" w:cs="Times"/>
          <w:lang w:eastAsia="x-none"/>
        </w:rPr>
        <w:t xml:space="preserve"> is configured by gNB </w:t>
      </w:r>
    </w:p>
    <w:p w14:paraId="0D1884C7"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cs="Times"/>
          <w:lang w:eastAsia="x-none"/>
        </w:rPr>
      </w:pPr>
      <w:r>
        <w:rPr>
          <w:rFonts w:ascii="Times" w:eastAsia="Batang" w:hAnsi="Times"/>
        </w:rPr>
        <w:t>FFS: Whether the indication of payload size should be provided additionally.</w:t>
      </w:r>
    </w:p>
    <w:p w14:paraId="00AA85B0"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cs="Times"/>
          <w:lang w:eastAsia="x-none"/>
        </w:rPr>
      </w:pPr>
      <w:r>
        <w:rPr>
          <w:rFonts w:ascii="Times" w:eastAsia="Batang" w:hAnsi="Times"/>
        </w:rPr>
        <w:t>FFS: Details on how value of N is determined by the UE</w:t>
      </w:r>
    </w:p>
    <w:p w14:paraId="28D757AD"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cs="Times"/>
          <w:lang w:eastAsia="en-US"/>
        </w:rPr>
      </w:pPr>
      <w:r>
        <w:rPr>
          <w:rFonts w:ascii="Times" w:eastAsia="Batang" w:hAnsi="Times" w:cs="Times"/>
        </w:rPr>
        <w:t xml:space="preserve">Option-1b: </w:t>
      </w:r>
      <w:r>
        <w:rPr>
          <w:rFonts w:ascii="Times" w:eastAsia="Batang" w:hAnsi="Times"/>
        </w:rPr>
        <w:t xml:space="preserve">N beam(s) are reported in the report instance, where N </w:t>
      </w:r>
      <m:oMath>
        <m:r>
          <w:rPr>
            <w:rFonts w:ascii="Cambria Math" w:hAnsi="Cambria Math"/>
            <w:sz w:val="18"/>
            <w:szCs w:val="18"/>
          </w:rPr>
          <m:t>∈</m:t>
        </m:r>
      </m:oMath>
      <w:r>
        <w:rPr>
          <w:rFonts w:ascii="Times" w:eastAsia="Batang" w:hAnsi="Times"/>
        </w:rPr>
        <w:t xml:space="preserve"> {1, 2, ..., N</w:t>
      </w:r>
      <w:r>
        <w:rPr>
          <w:rFonts w:ascii="Times" w:eastAsia="Batang" w:hAnsi="Times"/>
          <w:vertAlign w:val="subscript"/>
        </w:rPr>
        <w:t>max</w:t>
      </w:r>
      <w:r>
        <w:rPr>
          <w:rFonts w:ascii="Times" w:eastAsia="Batang" w:hAnsi="Times"/>
        </w:rPr>
        <w:t>}</w:t>
      </w:r>
    </w:p>
    <w:p w14:paraId="684B5E2A"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cs="Times"/>
        </w:rPr>
      </w:pPr>
      <w:r>
        <w:rPr>
          <w:rFonts w:ascii="Times" w:eastAsia="Batang" w:hAnsi="Times" w:cs="Times"/>
        </w:rPr>
        <w:t>The N beam(s) should satisfy the condition of Event-2</w:t>
      </w:r>
    </w:p>
    <w:p w14:paraId="2E686031"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cs="Times"/>
        </w:rPr>
      </w:pPr>
      <w:r>
        <w:rPr>
          <w:rFonts w:ascii="Times" w:eastAsia="Batang" w:hAnsi="Times"/>
        </w:rPr>
        <w:t>N</w:t>
      </w:r>
      <w:r>
        <w:rPr>
          <w:rFonts w:ascii="Times" w:eastAsia="Batang" w:hAnsi="Times"/>
          <w:vertAlign w:val="subscript"/>
        </w:rPr>
        <w:t>max</w:t>
      </w:r>
      <w:r>
        <w:rPr>
          <w:rFonts w:ascii="Times" w:eastAsia="Batang" w:hAnsi="Times" w:cs="Times"/>
        </w:rPr>
        <w:t xml:space="preserve"> is configured by gNB </w:t>
      </w:r>
    </w:p>
    <w:p w14:paraId="753EFB62"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cs="Times"/>
        </w:rPr>
      </w:pPr>
      <w:r>
        <w:rPr>
          <w:rFonts w:ascii="Times" w:eastAsia="Batang" w:hAnsi="Times" w:cs="Times"/>
        </w:rPr>
        <w:t>Payload size does not vary as a function of N</w:t>
      </w:r>
    </w:p>
    <w:p w14:paraId="0C3ED8AA"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cs="Times"/>
        </w:rPr>
      </w:pPr>
      <w:r>
        <w:rPr>
          <w:rFonts w:ascii="Times" w:eastAsia="Batang" w:hAnsi="Times"/>
        </w:rPr>
        <w:t>FFS: Zero-padding can be provided if N is less than N</w:t>
      </w:r>
      <w:r>
        <w:rPr>
          <w:rFonts w:ascii="Times" w:eastAsia="Batang" w:hAnsi="Times"/>
          <w:vertAlign w:val="subscript"/>
        </w:rPr>
        <w:t>max</w:t>
      </w:r>
      <w:r>
        <w:rPr>
          <w:rFonts w:ascii="Times" w:eastAsia="Batang" w:hAnsi="Times"/>
        </w:rPr>
        <w:t>.</w:t>
      </w:r>
    </w:p>
    <w:p w14:paraId="620AA130"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cs="Times"/>
        </w:rPr>
      </w:pPr>
      <w:r>
        <w:rPr>
          <w:rFonts w:ascii="Times" w:eastAsia="Batang" w:hAnsi="Times" w:cs="Times"/>
        </w:rPr>
        <w:t xml:space="preserve">Option-2: Only N=1 </w:t>
      </w:r>
      <w:r>
        <w:rPr>
          <w:rFonts w:ascii="Times" w:eastAsia="Batang" w:hAnsi="Times"/>
        </w:rPr>
        <w:t xml:space="preserve">beam is reported in the report instance </w:t>
      </w:r>
    </w:p>
    <w:p w14:paraId="4CD68774"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cs="Times"/>
        </w:rPr>
      </w:pPr>
      <w:r>
        <w:rPr>
          <w:rFonts w:ascii="Times" w:eastAsia="Batang" w:hAnsi="Times"/>
        </w:rPr>
        <w:t xml:space="preserve">The reported beam </w:t>
      </w:r>
      <w:r>
        <w:rPr>
          <w:rFonts w:ascii="Times" w:eastAsia="Batang" w:hAnsi="Times" w:cs="Times"/>
        </w:rPr>
        <w:t>should satisfy the condition of Event-2</w:t>
      </w:r>
    </w:p>
    <w:p w14:paraId="5D173EE3"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cs="Times"/>
        </w:rPr>
        <w:t xml:space="preserve">Option-3: </w:t>
      </w:r>
      <w:r>
        <w:rPr>
          <w:rFonts w:ascii="Times" w:eastAsia="Batang" w:hAnsi="Times"/>
        </w:rPr>
        <w:t xml:space="preserve">N </w:t>
      </w:r>
      <w:r>
        <w:rPr>
          <w:rFonts w:ascii="Times" w:eastAsia="Batang" w:hAnsi="Times" w:hint="eastAsia"/>
        </w:rPr>
        <w:t>≥</w:t>
      </w:r>
      <w:r>
        <w:rPr>
          <w:rFonts w:ascii="Times" w:eastAsia="Batang" w:hAnsi="Times"/>
        </w:rPr>
        <w:t xml:space="preserve"> 1 beam(s) are reported in the report instance,  </w:t>
      </w:r>
    </w:p>
    <w:p w14:paraId="5FD46AD2"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rPr>
      </w:pPr>
      <w:r>
        <w:rPr>
          <w:rFonts w:ascii="Times" w:eastAsia="Batang" w:hAnsi="Times"/>
        </w:rPr>
        <w:t>At least one of N reported beam(s) should satisfy the condition of Event-2</w:t>
      </w:r>
    </w:p>
    <w:p w14:paraId="7312EAC1" w14:textId="77777777" w:rsidR="002E6FD1" w:rsidRDefault="002E6FD1" w:rsidP="00F563F7">
      <w:pPr>
        <w:numPr>
          <w:ilvl w:val="1"/>
          <w:numId w:val="10"/>
        </w:numPr>
        <w:overflowPunct/>
        <w:autoSpaceDE/>
        <w:adjustRightInd/>
        <w:snapToGrid w:val="0"/>
        <w:spacing w:after="0" w:line="240" w:lineRule="auto"/>
        <w:textAlignment w:val="auto"/>
        <w:rPr>
          <w:rFonts w:ascii="Times" w:eastAsia="Batang" w:hAnsi="Times"/>
        </w:rPr>
      </w:pPr>
      <w:r>
        <w:rPr>
          <w:rFonts w:ascii="Times" w:eastAsia="Batang" w:hAnsi="Times"/>
        </w:rPr>
        <w:t xml:space="preserve">N is configured by gNB </w:t>
      </w:r>
    </w:p>
    <w:p w14:paraId="37C4E09B"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Other options are not precluded.</w:t>
      </w:r>
    </w:p>
    <w:p w14:paraId="16E962C4"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FFS: Whether the measurement results for current beam is always reported or can be enabled by RRC.</w:t>
      </w:r>
    </w:p>
    <w:p w14:paraId="127EC57C"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 xml:space="preserve">FFS: When current beam is reported, whether the current beam is counted in the N reported beams.  </w:t>
      </w:r>
    </w:p>
    <w:p w14:paraId="246AD614" w14:textId="77777777" w:rsidR="002E6FD1" w:rsidRDefault="002E6FD1"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The selected option shall satisfy Event-2.</w:t>
      </w:r>
    </w:p>
    <w:p w14:paraId="73F84660" w14:textId="77777777" w:rsidR="00791A5E" w:rsidRDefault="00791A5E" w:rsidP="007A148D">
      <w:pPr>
        <w:overflowPunct/>
        <w:autoSpaceDE/>
        <w:autoSpaceDN/>
        <w:adjustRightInd/>
        <w:spacing w:after="0" w:line="240" w:lineRule="auto"/>
        <w:jc w:val="left"/>
        <w:textAlignment w:val="auto"/>
      </w:pPr>
    </w:p>
    <w:p w14:paraId="2D4BE076" w14:textId="52EEDB71" w:rsidR="000B1E15" w:rsidRDefault="000B1E15" w:rsidP="007A148D">
      <w:pPr>
        <w:overflowPunct/>
        <w:autoSpaceDE/>
        <w:autoSpaceDN/>
        <w:adjustRightInd/>
        <w:spacing w:after="0" w:line="240" w:lineRule="auto"/>
        <w:jc w:val="left"/>
        <w:textAlignment w:val="auto"/>
      </w:pPr>
    </w:p>
    <w:p w14:paraId="50E1C819" w14:textId="1F461934" w:rsidR="008764BB" w:rsidRPr="008018D4" w:rsidRDefault="008764BB" w:rsidP="008764BB">
      <w:pPr>
        <w:pStyle w:val="Heading3"/>
        <w:rPr>
          <w:b/>
          <w:sz w:val="20"/>
          <w:lang w:eastAsia="ja-JP"/>
        </w:rPr>
      </w:pPr>
      <w:r>
        <w:t>RAN1#11</w:t>
      </w:r>
      <w:r w:rsidR="00EF5E50">
        <w:t>7</w:t>
      </w:r>
    </w:p>
    <w:p w14:paraId="7B09B332" w14:textId="77777777" w:rsidR="00A92969" w:rsidRDefault="00A92969" w:rsidP="00A92969">
      <w:pPr>
        <w:shd w:val="clear" w:color="auto" w:fill="FFFFFF"/>
        <w:overflowPunct/>
        <w:autoSpaceDE/>
        <w:adjustRightInd/>
        <w:snapToGrid w:val="0"/>
        <w:spacing w:after="0"/>
        <w:rPr>
          <w:rFonts w:ascii="Times" w:eastAsia="Batang" w:hAnsi="Times"/>
          <w:b/>
          <w:bCs/>
          <w:color w:val="000000"/>
        </w:rPr>
      </w:pPr>
      <w:r>
        <w:rPr>
          <w:rFonts w:ascii="Times" w:eastAsia="Batang" w:hAnsi="Times"/>
          <w:b/>
          <w:bCs/>
          <w:color w:val="000000"/>
          <w:highlight w:val="green"/>
        </w:rPr>
        <w:t>Agreement</w:t>
      </w:r>
    </w:p>
    <w:p w14:paraId="3E2C842B" w14:textId="77777777" w:rsidR="00A92969" w:rsidRDefault="00A92969" w:rsidP="00A92969">
      <w:pPr>
        <w:shd w:val="clear" w:color="auto" w:fill="FFFFFF"/>
        <w:overflowPunct/>
        <w:autoSpaceDE/>
        <w:adjustRightInd/>
        <w:snapToGrid w:val="0"/>
        <w:spacing w:after="0"/>
        <w:rPr>
          <w:rFonts w:ascii="Times" w:hAnsi="Times"/>
          <w:color w:val="000000"/>
          <w:lang w:eastAsia="en-US"/>
        </w:rPr>
      </w:pPr>
      <w:r>
        <w:rPr>
          <w:rFonts w:ascii="Times" w:eastAsia="Batang" w:hAnsi="Times"/>
        </w:rPr>
        <w:t>On UE-initiated/event-driven beam reporting, regarding UL signaling content(s) of L1-RSRP report depending on Event-2, in a report instance, at least Option-3 is supported</w:t>
      </w:r>
    </w:p>
    <w:p w14:paraId="4CD73AF7" w14:textId="77777777" w:rsidR="00A92969" w:rsidRDefault="00A92969"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 xml:space="preserve">Option-3: N ≥ 1 beam(s) are reported in the report instance,  </w:t>
      </w:r>
    </w:p>
    <w:p w14:paraId="77FDEB4C" w14:textId="77777777" w:rsidR="00A92969" w:rsidRDefault="00A92969" w:rsidP="00F563F7">
      <w:pPr>
        <w:numPr>
          <w:ilvl w:val="1"/>
          <w:numId w:val="10"/>
        </w:numPr>
        <w:overflowPunct/>
        <w:autoSpaceDE/>
        <w:adjustRightInd/>
        <w:snapToGrid w:val="0"/>
        <w:spacing w:after="0" w:line="240" w:lineRule="auto"/>
        <w:ind w:left="1334"/>
        <w:textAlignment w:val="auto"/>
        <w:rPr>
          <w:rFonts w:ascii="Times" w:eastAsia="Batang" w:hAnsi="Times"/>
        </w:rPr>
      </w:pPr>
      <w:r>
        <w:rPr>
          <w:rFonts w:ascii="Times" w:eastAsia="Batang" w:hAnsi="Times"/>
        </w:rPr>
        <w:t>At least one of N reported beam(s) should satisfy the condition of Event-2</w:t>
      </w:r>
    </w:p>
    <w:p w14:paraId="6338AD15" w14:textId="77777777" w:rsidR="00A92969" w:rsidRDefault="00A92969" w:rsidP="00F563F7">
      <w:pPr>
        <w:numPr>
          <w:ilvl w:val="1"/>
          <w:numId w:val="10"/>
        </w:numPr>
        <w:overflowPunct/>
        <w:autoSpaceDE/>
        <w:adjustRightInd/>
        <w:snapToGrid w:val="0"/>
        <w:spacing w:after="0" w:line="240" w:lineRule="auto"/>
        <w:ind w:left="1334"/>
        <w:textAlignment w:val="auto"/>
        <w:rPr>
          <w:rFonts w:ascii="Times" w:eastAsia="Batang" w:hAnsi="Times"/>
        </w:rPr>
      </w:pPr>
      <w:r>
        <w:rPr>
          <w:rFonts w:ascii="Times" w:eastAsia="Batang" w:hAnsi="Times"/>
        </w:rPr>
        <w:t>N is configured by gNB</w:t>
      </w:r>
    </w:p>
    <w:p w14:paraId="1054DCD1" w14:textId="77777777" w:rsidR="00A92969" w:rsidRDefault="00A92969" w:rsidP="00F563F7">
      <w:pPr>
        <w:numPr>
          <w:ilvl w:val="2"/>
          <w:numId w:val="10"/>
        </w:numPr>
        <w:overflowPunct/>
        <w:autoSpaceDE/>
        <w:adjustRightInd/>
        <w:snapToGrid w:val="0"/>
        <w:spacing w:after="0" w:line="240" w:lineRule="auto"/>
        <w:ind w:left="1915" w:hanging="475"/>
        <w:textAlignment w:val="auto"/>
        <w:rPr>
          <w:rFonts w:ascii="Times" w:eastAsia="Batang" w:hAnsi="Times"/>
        </w:rPr>
      </w:pPr>
      <w:r>
        <w:rPr>
          <w:rFonts w:ascii="Times" w:eastAsia="Batang" w:hAnsi="Times"/>
        </w:rPr>
        <w:t xml:space="preserve">FFS: candidate value of ‘N’.  </w:t>
      </w:r>
    </w:p>
    <w:p w14:paraId="22A7FDC4" w14:textId="77777777" w:rsidR="00A92969" w:rsidRDefault="00A92969" w:rsidP="00F563F7">
      <w:pPr>
        <w:numPr>
          <w:ilvl w:val="1"/>
          <w:numId w:val="10"/>
        </w:numPr>
        <w:overflowPunct/>
        <w:autoSpaceDE/>
        <w:adjustRightInd/>
        <w:snapToGrid w:val="0"/>
        <w:spacing w:after="0" w:line="240" w:lineRule="auto"/>
        <w:ind w:left="1334"/>
        <w:textAlignment w:val="auto"/>
        <w:rPr>
          <w:rFonts w:ascii="Times" w:eastAsia="Batang" w:hAnsi="Times"/>
        </w:rPr>
      </w:pPr>
      <w:r>
        <w:rPr>
          <w:rFonts w:ascii="Times" w:eastAsia="Batang" w:hAnsi="Times"/>
        </w:rPr>
        <w:t xml:space="preserve">FFS: RRC can enable or disable whether current beam is always reported in addition to the N beams </w:t>
      </w:r>
    </w:p>
    <w:p w14:paraId="21BF18C1" w14:textId="77777777" w:rsidR="00A92969" w:rsidRDefault="00A92969"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 xml:space="preserve">FFS: Option-1/1a/1b/2.  </w:t>
      </w:r>
    </w:p>
    <w:p w14:paraId="3B2561B4" w14:textId="77777777" w:rsidR="00A92969" w:rsidRDefault="00A92969"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Above applies at least for the single CC case</w:t>
      </w:r>
    </w:p>
    <w:p w14:paraId="24221C12" w14:textId="77777777" w:rsidR="00A92969" w:rsidRDefault="00A92969" w:rsidP="00A92969">
      <w:pPr>
        <w:overflowPunct/>
        <w:autoSpaceDE/>
        <w:adjustRightInd/>
        <w:spacing w:after="0"/>
        <w:rPr>
          <w:rFonts w:ascii="Times" w:eastAsia="Batang" w:hAnsi="Times"/>
          <w:szCs w:val="24"/>
          <w:lang w:eastAsia="x-none"/>
        </w:rPr>
      </w:pPr>
    </w:p>
    <w:p w14:paraId="4B9BA4AC" w14:textId="77777777" w:rsidR="00A92969" w:rsidRDefault="00A92969" w:rsidP="00A92969">
      <w:pPr>
        <w:shd w:val="clear" w:color="auto" w:fill="FFFFFF"/>
        <w:overflowPunct/>
        <w:autoSpaceDE/>
        <w:adjustRightInd/>
        <w:snapToGrid w:val="0"/>
        <w:spacing w:after="0"/>
        <w:rPr>
          <w:rFonts w:ascii="Times" w:hAnsi="Times"/>
          <w:b/>
          <w:bCs/>
          <w:color w:val="000000"/>
          <w:szCs w:val="22"/>
          <w:lang w:eastAsia="en-US"/>
        </w:rPr>
      </w:pPr>
      <w:r>
        <w:rPr>
          <w:rFonts w:ascii="Times" w:hAnsi="Times"/>
          <w:b/>
          <w:bCs/>
          <w:color w:val="000000"/>
          <w:szCs w:val="22"/>
          <w:highlight w:val="darkYellow"/>
        </w:rPr>
        <w:t>Working Assumption</w:t>
      </w:r>
    </w:p>
    <w:p w14:paraId="2D0934ED" w14:textId="77777777" w:rsidR="00A92969" w:rsidRDefault="00A92969" w:rsidP="00A92969">
      <w:pPr>
        <w:shd w:val="clear" w:color="auto" w:fill="FFFFFF"/>
        <w:overflowPunct/>
        <w:autoSpaceDE/>
        <w:adjustRightInd/>
        <w:snapToGrid w:val="0"/>
        <w:spacing w:after="0"/>
        <w:rPr>
          <w:rFonts w:ascii="Times" w:eastAsia="Batang" w:hAnsi="Times"/>
          <w:szCs w:val="22"/>
        </w:rPr>
      </w:pPr>
      <w:r>
        <w:rPr>
          <w:rFonts w:ascii="Times" w:eastAsia="Times New Roman" w:hAnsi="Times"/>
          <w:color w:val="000000"/>
          <w:szCs w:val="22"/>
        </w:rPr>
        <w:t xml:space="preserve">On beam report transmission procedure for </w:t>
      </w:r>
      <w:r>
        <w:rPr>
          <w:rFonts w:ascii="Times" w:eastAsia="Malgun Gothic" w:hAnsi="Times"/>
          <w:szCs w:val="22"/>
        </w:rPr>
        <w:t>UE-initiated/event-driven beam report</w:t>
      </w:r>
      <w:r>
        <w:rPr>
          <w:rFonts w:ascii="Times" w:eastAsia="Times New Roman" w:hAnsi="Times"/>
          <w:color w:val="000000"/>
          <w:szCs w:val="22"/>
        </w:rPr>
        <w:t>ing</w:t>
      </w:r>
    </w:p>
    <w:p w14:paraId="554024CA" w14:textId="77777777" w:rsidR="00A92969" w:rsidRDefault="00A92969" w:rsidP="00F563F7">
      <w:pPr>
        <w:numPr>
          <w:ilvl w:val="0"/>
          <w:numId w:val="13"/>
        </w:numPr>
        <w:shd w:val="clear" w:color="auto" w:fill="FFFFFF"/>
        <w:overflowPunct/>
        <w:autoSpaceDE/>
        <w:adjustRightInd/>
        <w:snapToGrid w:val="0"/>
        <w:spacing w:after="0" w:line="240" w:lineRule="auto"/>
        <w:jc w:val="left"/>
        <w:textAlignment w:val="auto"/>
        <w:rPr>
          <w:rFonts w:ascii="Times" w:eastAsia="Batang" w:hAnsi="Times"/>
          <w:color w:val="000000"/>
          <w:szCs w:val="22"/>
          <w:lang w:eastAsia="x-none"/>
        </w:rPr>
      </w:pPr>
      <w:r>
        <w:rPr>
          <w:rFonts w:ascii="Times" w:eastAsia="Batang" w:hAnsi="Times"/>
          <w:color w:val="000000"/>
          <w:szCs w:val="22"/>
          <w:lang w:eastAsia="x-none"/>
        </w:rPr>
        <w:t>For mode-A, at least support one-bit indication in the first PUCCH channel to request a resource for a second UL channel to carry beam report.</w:t>
      </w:r>
    </w:p>
    <w:p w14:paraId="18D0382B" w14:textId="77777777" w:rsidR="00A92969" w:rsidRDefault="00A92969" w:rsidP="00F563F7">
      <w:pPr>
        <w:numPr>
          <w:ilvl w:val="1"/>
          <w:numId w:val="13"/>
        </w:numPr>
        <w:shd w:val="clear" w:color="auto" w:fill="FFFFFF"/>
        <w:overflowPunct/>
        <w:autoSpaceDE/>
        <w:adjustRightInd/>
        <w:snapToGrid w:val="0"/>
        <w:spacing w:after="0" w:line="240" w:lineRule="auto"/>
        <w:jc w:val="left"/>
        <w:textAlignment w:val="auto"/>
        <w:rPr>
          <w:rFonts w:ascii="Times" w:eastAsia="Batang" w:hAnsi="Times"/>
          <w:color w:val="000000"/>
          <w:szCs w:val="22"/>
          <w:lang w:eastAsia="x-none"/>
        </w:rPr>
      </w:pPr>
      <w:r>
        <w:rPr>
          <w:rFonts w:ascii="Times" w:eastAsia="Batang" w:hAnsi="Times"/>
          <w:color w:val="000000"/>
          <w:szCs w:val="22"/>
          <w:lang w:eastAsia="x-none"/>
        </w:rPr>
        <w:t xml:space="preserve">In such case, a periodic PUCCH resource (with PUCCH format 0/1) is configured by dedicated RRC signaling.  </w:t>
      </w:r>
    </w:p>
    <w:p w14:paraId="07079AD9" w14:textId="77777777" w:rsidR="00A92969" w:rsidRDefault="00A92969" w:rsidP="00F563F7">
      <w:pPr>
        <w:numPr>
          <w:ilvl w:val="0"/>
          <w:numId w:val="13"/>
        </w:numPr>
        <w:shd w:val="clear" w:color="auto" w:fill="FFFFFF"/>
        <w:overflowPunct/>
        <w:autoSpaceDE/>
        <w:adjustRightInd/>
        <w:snapToGrid w:val="0"/>
        <w:spacing w:after="0" w:line="240" w:lineRule="auto"/>
        <w:jc w:val="left"/>
        <w:textAlignment w:val="auto"/>
        <w:rPr>
          <w:rFonts w:ascii="Times" w:eastAsia="Batang" w:hAnsi="Times"/>
          <w:color w:val="000000"/>
          <w:szCs w:val="22"/>
          <w:lang w:eastAsia="x-none"/>
        </w:rPr>
      </w:pPr>
      <w:r>
        <w:rPr>
          <w:rFonts w:ascii="Times" w:eastAsia="Batang" w:hAnsi="Times"/>
          <w:color w:val="000000"/>
          <w:szCs w:val="22"/>
          <w:lang w:eastAsia="x-none"/>
        </w:rPr>
        <w:t>For mode-B, at least support one-bit indication in the first PUCCH channel to notify a second UL channel to carry beam report.</w:t>
      </w:r>
    </w:p>
    <w:p w14:paraId="49CC2669" w14:textId="77777777" w:rsidR="00A92969" w:rsidRDefault="00A92969" w:rsidP="00F563F7">
      <w:pPr>
        <w:numPr>
          <w:ilvl w:val="1"/>
          <w:numId w:val="13"/>
        </w:numPr>
        <w:shd w:val="clear" w:color="auto" w:fill="FFFFFF"/>
        <w:overflowPunct/>
        <w:autoSpaceDE/>
        <w:adjustRightInd/>
        <w:snapToGrid w:val="0"/>
        <w:spacing w:after="0" w:line="240" w:lineRule="auto"/>
        <w:jc w:val="left"/>
        <w:textAlignment w:val="auto"/>
        <w:rPr>
          <w:rFonts w:ascii="Times" w:eastAsia="Batang" w:hAnsi="Times"/>
          <w:color w:val="000000"/>
          <w:szCs w:val="22"/>
          <w:lang w:eastAsia="x-none"/>
        </w:rPr>
      </w:pPr>
      <w:r>
        <w:rPr>
          <w:rFonts w:ascii="Times" w:eastAsia="Batang" w:hAnsi="Times"/>
          <w:color w:val="000000"/>
          <w:szCs w:val="22"/>
          <w:lang w:eastAsia="x-none"/>
        </w:rPr>
        <w:t xml:space="preserve">In such case, a periodic PUCCH resource (with PUCCH format 0/1) is configured by dedicated RRC signaling.  </w:t>
      </w:r>
    </w:p>
    <w:p w14:paraId="37EA7119" w14:textId="77777777" w:rsidR="00A92969" w:rsidRDefault="00A92969" w:rsidP="00F563F7">
      <w:pPr>
        <w:numPr>
          <w:ilvl w:val="0"/>
          <w:numId w:val="13"/>
        </w:numPr>
        <w:shd w:val="clear" w:color="auto" w:fill="FFFFFF"/>
        <w:overflowPunct/>
        <w:autoSpaceDE/>
        <w:adjustRightInd/>
        <w:snapToGrid w:val="0"/>
        <w:spacing w:after="0" w:line="240" w:lineRule="auto"/>
        <w:jc w:val="left"/>
        <w:textAlignment w:val="auto"/>
        <w:rPr>
          <w:rFonts w:ascii="Times" w:eastAsia="Batang" w:hAnsi="Times"/>
          <w:color w:val="000000"/>
          <w:szCs w:val="22"/>
          <w:lang w:eastAsia="x-none"/>
        </w:rPr>
      </w:pPr>
      <w:r>
        <w:rPr>
          <w:rFonts w:ascii="Times" w:eastAsia="Batang" w:hAnsi="Times"/>
          <w:color w:val="000000"/>
          <w:szCs w:val="22"/>
          <w:lang w:eastAsia="x-none"/>
        </w:rPr>
        <w:t>FFS: Whether/how to support multi-bit indication in the first PUCCH for mode-A and mode-B, e.g., when multi-event(s) are approved.</w:t>
      </w:r>
    </w:p>
    <w:p w14:paraId="38019596" w14:textId="77777777" w:rsidR="00A92969" w:rsidRDefault="00A92969" w:rsidP="00F563F7">
      <w:pPr>
        <w:numPr>
          <w:ilvl w:val="0"/>
          <w:numId w:val="13"/>
        </w:numPr>
        <w:shd w:val="clear" w:color="auto" w:fill="FFFFFF"/>
        <w:overflowPunct/>
        <w:autoSpaceDE/>
        <w:adjustRightInd/>
        <w:snapToGrid w:val="0"/>
        <w:spacing w:after="0" w:line="240" w:lineRule="auto"/>
        <w:jc w:val="left"/>
        <w:textAlignment w:val="auto"/>
        <w:rPr>
          <w:rFonts w:ascii="Times" w:eastAsia="Batang" w:hAnsi="Times"/>
          <w:szCs w:val="22"/>
          <w:lang w:eastAsia="x-none"/>
        </w:rPr>
      </w:pPr>
      <w:r>
        <w:rPr>
          <w:rFonts w:ascii="Times" w:eastAsia="Batang" w:hAnsi="Times"/>
          <w:szCs w:val="22"/>
          <w:lang w:eastAsia="x-none"/>
        </w:rPr>
        <w:t>FFS: details on the dedicated RRC signaling</w:t>
      </w:r>
    </w:p>
    <w:p w14:paraId="2FD47C9A" w14:textId="77777777" w:rsidR="00A92969" w:rsidRDefault="00A92969" w:rsidP="00F563F7">
      <w:pPr>
        <w:numPr>
          <w:ilvl w:val="0"/>
          <w:numId w:val="13"/>
        </w:numPr>
        <w:shd w:val="clear" w:color="auto" w:fill="FFFFFF"/>
        <w:overflowPunct/>
        <w:autoSpaceDE/>
        <w:adjustRightInd/>
        <w:snapToGrid w:val="0"/>
        <w:spacing w:after="0" w:line="240" w:lineRule="auto"/>
        <w:jc w:val="left"/>
        <w:textAlignment w:val="auto"/>
        <w:rPr>
          <w:rFonts w:ascii="Times" w:eastAsia="Batang" w:hAnsi="Times"/>
          <w:szCs w:val="22"/>
          <w:lang w:eastAsia="x-none"/>
        </w:rPr>
      </w:pPr>
      <w:r>
        <w:rPr>
          <w:rFonts w:ascii="Times" w:eastAsia="Batang" w:hAnsi="Times"/>
          <w:szCs w:val="22"/>
          <w:lang w:eastAsia="x-none"/>
        </w:rPr>
        <w:t>Above applies at least for the single CC case.</w:t>
      </w:r>
    </w:p>
    <w:p w14:paraId="05BCE303" w14:textId="77777777" w:rsidR="00A92969" w:rsidRDefault="00A92969" w:rsidP="00A92969">
      <w:pPr>
        <w:overflowPunct/>
        <w:autoSpaceDE/>
        <w:adjustRightInd/>
        <w:spacing w:after="0"/>
        <w:rPr>
          <w:rFonts w:ascii="Times" w:eastAsia="Batang" w:hAnsi="Times"/>
          <w:lang w:eastAsia="en-US"/>
        </w:rPr>
      </w:pPr>
    </w:p>
    <w:p w14:paraId="3A5D8D02" w14:textId="77777777" w:rsidR="00A92969" w:rsidRDefault="00A92969" w:rsidP="00A92969">
      <w:pPr>
        <w:shd w:val="clear" w:color="auto" w:fill="FFFFFF"/>
        <w:overflowPunct/>
        <w:autoSpaceDE/>
        <w:adjustRightInd/>
        <w:snapToGrid w:val="0"/>
        <w:spacing w:after="0"/>
        <w:rPr>
          <w:rFonts w:ascii="Times" w:hAnsi="Times"/>
          <w:bCs/>
          <w:color w:val="000000"/>
        </w:rPr>
      </w:pPr>
      <w:r>
        <w:rPr>
          <w:rFonts w:ascii="Times" w:hAnsi="Times"/>
          <w:b/>
          <w:bCs/>
          <w:color w:val="000000"/>
          <w:highlight w:val="green"/>
        </w:rPr>
        <w:t>Agreement</w:t>
      </w:r>
    </w:p>
    <w:p w14:paraId="31F751EE" w14:textId="77777777" w:rsidR="00A92969" w:rsidRDefault="00A92969" w:rsidP="00A92969">
      <w:pPr>
        <w:shd w:val="clear" w:color="auto" w:fill="FFFFFF"/>
        <w:overflowPunct/>
        <w:autoSpaceDE/>
        <w:adjustRightInd/>
        <w:snapToGrid w:val="0"/>
        <w:spacing w:after="0"/>
        <w:rPr>
          <w:rFonts w:ascii="Times" w:hAnsi="Times"/>
          <w:color w:val="000000"/>
        </w:rPr>
      </w:pPr>
      <w:r>
        <w:rPr>
          <w:rFonts w:ascii="Times" w:hAnsi="Times"/>
          <w:color w:val="000000"/>
        </w:rPr>
        <w:lastRenderedPageBreak/>
        <w:t xml:space="preserve">Regarding RS measurement for the current beam for Event 2, for Option-2a, support the both schemes as follows. </w:t>
      </w:r>
    </w:p>
    <w:p w14:paraId="780EE6E2"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color w:val="000000"/>
        </w:rPr>
      </w:pPr>
      <w:r>
        <w:rPr>
          <w:rFonts w:ascii="Times" w:hAnsi="Times"/>
          <w:color w:val="000000"/>
        </w:rPr>
        <w:t>Scheme-1: RS for current beam is the QCL RS in the indicated TCI state</w:t>
      </w:r>
    </w:p>
    <w:p w14:paraId="6EBC5A9E" w14:textId="77777777" w:rsidR="00A92969" w:rsidRDefault="00A92969" w:rsidP="00F563F7">
      <w:pPr>
        <w:numPr>
          <w:ilvl w:val="1"/>
          <w:numId w:val="14"/>
        </w:numPr>
        <w:shd w:val="clear" w:color="auto" w:fill="FFFFFF"/>
        <w:overflowPunct/>
        <w:autoSpaceDE/>
        <w:adjustRightInd/>
        <w:snapToGrid w:val="0"/>
        <w:spacing w:after="0" w:line="240" w:lineRule="auto"/>
        <w:textAlignment w:val="auto"/>
        <w:rPr>
          <w:rFonts w:ascii="Times" w:hAnsi="Times"/>
          <w:color w:val="000000"/>
        </w:rPr>
      </w:pPr>
      <w:r>
        <w:rPr>
          <w:rFonts w:ascii="Times" w:hAnsi="Times"/>
          <w:color w:val="000000"/>
        </w:rPr>
        <w:t>FFS: Whether/How to handle the case if only one TRS is configured in the indicated TCI state.</w:t>
      </w:r>
    </w:p>
    <w:p w14:paraId="4AED5C9A"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color w:val="000000"/>
        </w:rPr>
      </w:pPr>
      <w:r>
        <w:rPr>
          <w:rFonts w:ascii="Times" w:hAnsi="Times"/>
          <w:color w:val="000000"/>
        </w:rPr>
        <w:t>Scheme-2: the RS for current beam is the SSB which is QCLed with the QCL RS in the indicated TCI state.</w:t>
      </w:r>
    </w:p>
    <w:p w14:paraId="0F066DDE"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color w:val="000000"/>
        </w:rPr>
      </w:pPr>
      <w:r>
        <w:rPr>
          <w:rFonts w:ascii="Times" w:hAnsi="Times"/>
          <w:color w:val="000000"/>
        </w:rPr>
        <w:t>Enabling one of either Scheme-1 or Scheme-2 is selected by NW.</w:t>
      </w:r>
    </w:p>
    <w:p w14:paraId="04B1A309" w14:textId="77777777" w:rsidR="00A92969" w:rsidRDefault="00A92969" w:rsidP="00F563F7">
      <w:pPr>
        <w:numPr>
          <w:ilvl w:val="1"/>
          <w:numId w:val="14"/>
        </w:numPr>
        <w:shd w:val="clear" w:color="auto" w:fill="FFFFFF"/>
        <w:overflowPunct/>
        <w:autoSpaceDE/>
        <w:adjustRightInd/>
        <w:snapToGrid w:val="0"/>
        <w:spacing w:after="0" w:line="240" w:lineRule="auto"/>
        <w:textAlignment w:val="auto"/>
        <w:rPr>
          <w:rFonts w:ascii="Times" w:hAnsi="Times"/>
          <w:color w:val="000000"/>
        </w:rPr>
      </w:pPr>
      <w:r>
        <w:rPr>
          <w:rFonts w:ascii="Times" w:hAnsi="Times"/>
          <w:color w:val="000000"/>
        </w:rPr>
        <w:t>FFS: The above selection is via an explicit RRC parameter or an implicit manner, e.g., if the RS(s) for new beam are CSI-RS, Scheme-1 is enabled; otherwise, Scheme-2 is enabled.</w:t>
      </w:r>
    </w:p>
    <w:p w14:paraId="2DC84B64" w14:textId="77777777" w:rsidR="00A92969" w:rsidRDefault="00A92969" w:rsidP="00F563F7">
      <w:pPr>
        <w:numPr>
          <w:ilvl w:val="1"/>
          <w:numId w:val="14"/>
        </w:numPr>
        <w:shd w:val="clear" w:color="auto" w:fill="FFFFFF"/>
        <w:overflowPunct/>
        <w:autoSpaceDE/>
        <w:adjustRightInd/>
        <w:snapToGrid w:val="0"/>
        <w:spacing w:after="0" w:line="240" w:lineRule="auto"/>
        <w:textAlignment w:val="auto"/>
        <w:rPr>
          <w:rFonts w:ascii="Times" w:hAnsi="Times"/>
          <w:color w:val="000000"/>
        </w:rPr>
      </w:pPr>
      <w:r>
        <w:rPr>
          <w:rFonts w:ascii="Times" w:hAnsi="Times"/>
          <w:color w:val="000000"/>
        </w:rPr>
        <w:t>(</w:t>
      </w:r>
      <w:r>
        <w:rPr>
          <w:rFonts w:ascii="Times" w:hAnsi="Times"/>
          <w:b/>
          <w:bCs/>
          <w:color w:val="000000"/>
          <w:highlight w:val="darkYellow"/>
        </w:rPr>
        <w:t>Working Assumption</w:t>
      </w:r>
      <w:r>
        <w:rPr>
          <w:rFonts w:ascii="Times" w:hAnsi="Times"/>
          <w:color w:val="000000"/>
        </w:rPr>
        <w:t>) Enabling of either Scheme-1 or Scheme-2 should ensure the same RS type for RS measurement for current beam and new beam.</w:t>
      </w:r>
    </w:p>
    <w:p w14:paraId="7800FADD"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color w:val="000000"/>
        </w:rPr>
      </w:pPr>
      <w:r>
        <w:rPr>
          <w:rFonts w:ascii="Times" w:hAnsi="Times"/>
          <w:color w:val="000000"/>
        </w:rPr>
        <w:t xml:space="preserve">The above QCL RS is the RS w.r.t. QCL-TypeD, if there are two QCL RSs in the indicated TCI state. </w:t>
      </w:r>
    </w:p>
    <w:p w14:paraId="58A4F1AF" w14:textId="77777777" w:rsidR="00A92969" w:rsidRDefault="00A92969" w:rsidP="00A92969">
      <w:pPr>
        <w:overflowPunct/>
        <w:autoSpaceDE/>
        <w:adjustRightInd/>
        <w:spacing w:after="0"/>
        <w:rPr>
          <w:rFonts w:ascii="Times" w:eastAsia="Batang" w:hAnsi="Times"/>
        </w:rPr>
      </w:pPr>
    </w:p>
    <w:p w14:paraId="4AD8BB16" w14:textId="77777777" w:rsidR="00A92969" w:rsidRDefault="00A92969" w:rsidP="00A92969">
      <w:pPr>
        <w:shd w:val="clear" w:color="auto" w:fill="FFFFFF"/>
        <w:overflowPunct/>
        <w:autoSpaceDE/>
        <w:adjustRightInd/>
        <w:snapToGrid w:val="0"/>
        <w:spacing w:after="0"/>
        <w:rPr>
          <w:rFonts w:ascii="Times" w:hAnsi="Times"/>
          <w:bCs/>
          <w:color w:val="000000"/>
        </w:rPr>
      </w:pPr>
      <w:r>
        <w:rPr>
          <w:rFonts w:ascii="Times" w:hAnsi="Times"/>
          <w:b/>
          <w:bCs/>
          <w:color w:val="000000"/>
          <w:highlight w:val="green"/>
        </w:rPr>
        <w:t>Agreement</w:t>
      </w:r>
    </w:p>
    <w:p w14:paraId="778E2623" w14:textId="77777777" w:rsidR="00A92969" w:rsidRDefault="00A92969" w:rsidP="00A92969">
      <w:pPr>
        <w:shd w:val="clear" w:color="auto" w:fill="FFFFFF"/>
        <w:overflowPunct/>
        <w:autoSpaceDE/>
        <w:adjustRightInd/>
        <w:snapToGrid w:val="0"/>
        <w:spacing w:after="0"/>
        <w:rPr>
          <w:rFonts w:ascii="Times" w:hAnsi="Times"/>
        </w:rPr>
      </w:pPr>
      <w:r>
        <w:rPr>
          <w:rFonts w:ascii="Times" w:hAnsi="Times"/>
        </w:rPr>
        <w:t>Regarding RS measurement for the new beam for Event 2, at least Option-3a is supported</w:t>
      </w:r>
    </w:p>
    <w:p w14:paraId="235A032E" w14:textId="77777777" w:rsidR="00A92969" w:rsidRDefault="00A92969" w:rsidP="00F563F7">
      <w:pPr>
        <w:numPr>
          <w:ilvl w:val="0"/>
          <w:numId w:val="14"/>
        </w:numPr>
        <w:shd w:val="clear" w:color="auto" w:fill="FFFFFF"/>
        <w:overflowPunct/>
        <w:autoSpaceDE/>
        <w:adjustRightInd/>
        <w:snapToGrid w:val="0"/>
        <w:spacing w:after="0" w:line="240" w:lineRule="auto"/>
        <w:jc w:val="left"/>
        <w:textAlignment w:val="auto"/>
        <w:rPr>
          <w:rFonts w:ascii="Times" w:hAnsi="Times"/>
        </w:rPr>
      </w:pPr>
      <w:r>
        <w:rPr>
          <w:rFonts w:ascii="Times" w:hAnsi="Times"/>
        </w:rPr>
        <w:t>Option-3a (explicit manner): The RS(s) for new beam(s) are explicitly configured</w:t>
      </w:r>
    </w:p>
    <w:p w14:paraId="4F38B5EE" w14:textId="77777777" w:rsidR="00A92969" w:rsidRDefault="00A92969" w:rsidP="00F563F7">
      <w:pPr>
        <w:numPr>
          <w:ilvl w:val="0"/>
          <w:numId w:val="14"/>
        </w:numPr>
        <w:shd w:val="clear" w:color="auto" w:fill="FFFFFF"/>
        <w:overflowPunct/>
        <w:autoSpaceDE/>
        <w:adjustRightInd/>
        <w:snapToGrid w:val="0"/>
        <w:spacing w:after="0" w:line="240" w:lineRule="auto"/>
        <w:jc w:val="left"/>
        <w:textAlignment w:val="auto"/>
        <w:rPr>
          <w:rFonts w:ascii="Times" w:hAnsi="Times"/>
        </w:rPr>
      </w:pPr>
      <w:r>
        <w:rPr>
          <w:rFonts w:ascii="Times" w:hAnsi="Times"/>
        </w:rPr>
        <w:t>FFS: Option-3b/3c</w:t>
      </w:r>
    </w:p>
    <w:p w14:paraId="4DA84A78" w14:textId="77777777" w:rsidR="00A92969" w:rsidRDefault="00A92969" w:rsidP="00F563F7">
      <w:pPr>
        <w:numPr>
          <w:ilvl w:val="1"/>
          <w:numId w:val="14"/>
        </w:numPr>
        <w:shd w:val="clear" w:color="auto" w:fill="FFFFFF"/>
        <w:overflowPunct/>
        <w:autoSpaceDE/>
        <w:adjustRightInd/>
        <w:snapToGrid w:val="0"/>
        <w:spacing w:after="0" w:line="240" w:lineRule="auto"/>
        <w:jc w:val="left"/>
        <w:textAlignment w:val="auto"/>
        <w:rPr>
          <w:rFonts w:ascii="Times" w:hAnsi="Times"/>
          <w:color w:val="000000"/>
        </w:rPr>
      </w:pPr>
      <w:r>
        <w:rPr>
          <w:rFonts w:ascii="Times" w:hAnsi="Times"/>
          <w:color w:val="000000"/>
        </w:rPr>
        <w:t xml:space="preserve">Option-3b: </w:t>
      </w:r>
      <w:r>
        <w:rPr>
          <w:rFonts w:ascii="Times" w:eastAsia="Malgun Gothic" w:hAnsi="Times"/>
        </w:rPr>
        <w:t>The RS(s) for new beam(s) are implicitly derived from QCL RS(s) of activated TCI state(s).</w:t>
      </w:r>
    </w:p>
    <w:p w14:paraId="4C3DC3B8" w14:textId="77777777" w:rsidR="00A92969" w:rsidRDefault="00A92969" w:rsidP="00F563F7">
      <w:pPr>
        <w:numPr>
          <w:ilvl w:val="1"/>
          <w:numId w:val="14"/>
        </w:numPr>
        <w:shd w:val="clear" w:color="auto" w:fill="FFFFFF"/>
        <w:overflowPunct/>
        <w:autoSpaceDE/>
        <w:adjustRightInd/>
        <w:snapToGrid w:val="0"/>
        <w:spacing w:after="0" w:line="240" w:lineRule="auto"/>
        <w:jc w:val="left"/>
        <w:textAlignment w:val="auto"/>
        <w:rPr>
          <w:rFonts w:ascii="Times" w:hAnsi="Times"/>
          <w:color w:val="000000"/>
        </w:rPr>
      </w:pPr>
      <w:r>
        <w:rPr>
          <w:rFonts w:ascii="Times" w:eastAsia="PMingLiU" w:hAnsi="Times"/>
          <w:color w:val="000000"/>
          <w:lang w:eastAsia="zh-TW"/>
        </w:rPr>
        <w:t xml:space="preserve">Option-3c: The RS(s) for new beam(s) are implicitly derived from QCL RS(s) of </w:t>
      </w:r>
      <w:r>
        <w:rPr>
          <w:rFonts w:ascii="Times" w:eastAsia="PMingLiU" w:hAnsi="Times"/>
          <w:color w:val="FF0000"/>
          <w:lang w:eastAsia="zh-TW"/>
        </w:rPr>
        <w:t xml:space="preserve">TCI state(s) in a </w:t>
      </w:r>
      <w:bookmarkStart w:id="3" w:name="OLE_LINK21"/>
      <w:r>
        <w:rPr>
          <w:rFonts w:ascii="Times" w:eastAsia="PMingLiU" w:hAnsi="Times"/>
          <w:color w:val="FF0000"/>
          <w:lang w:eastAsia="zh-TW"/>
        </w:rPr>
        <w:t xml:space="preserve">configured subset of the </w:t>
      </w:r>
      <w:bookmarkStart w:id="4" w:name="OLE_LINK20"/>
      <w:r>
        <w:rPr>
          <w:rFonts w:ascii="Times" w:eastAsia="PMingLiU" w:hAnsi="Times"/>
          <w:color w:val="FF0000"/>
          <w:lang w:eastAsia="zh-TW"/>
        </w:rPr>
        <w:t>legacy RRC-configured TCI state list</w:t>
      </w:r>
      <w:bookmarkEnd w:id="3"/>
      <w:bookmarkEnd w:id="4"/>
    </w:p>
    <w:p w14:paraId="788A59C9" w14:textId="77777777" w:rsidR="00A92969" w:rsidRDefault="00A92969" w:rsidP="00A92969">
      <w:pPr>
        <w:overflowPunct/>
        <w:autoSpaceDE/>
        <w:adjustRightInd/>
        <w:spacing w:after="0"/>
        <w:rPr>
          <w:rFonts w:ascii="Times" w:eastAsia="Batang" w:hAnsi="Times"/>
          <w:szCs w:val="24"/>
          <w:lang w:eastAsia="x-none"/>
        </w:rPr>
      </w:pPr>
    </w:p>
    <w:p w14:paraId="6EA35C18" w14:textId="77777777" w:rsidR="00A92969" w:rsidRDefault="00A92969" w:rsidP="00A92969">
      <w:pPr>
        <w:shd w:val="clear" w:color="auto" w:fill="FFFFFF"/>
        <w:overflowPunct/>
        <w:autoSpaceDE/>
        <w:adjustRightInd/>
        <w:snapToGrid w:val="0"/>
        <w:spacing w:after="0"/>
        <w:rPr>
          <w:rFonts w:ascii="Times" w:eastAsia="Batang" w:hAnsi="Times"/>
          <w:b/>
          <w:bCs/>
        </w:rPr>
      </w:pPr>
      <w:r>
        <w:rPr>
          <w:rFonts w:ascii="Times" w:eastAsia="Batang" w:hAnsi="Times"/>
          <w:b/>
          <w:bCs/>
          <w:highlight w:val="green"/>
        </w:rPr>
        <w:t>Agreement</w:t>
      </w:r>
    </w:p>
    <w:p w14:paraId="0C10EA1A" w14:textId="77777777" w:rsidR="00A92969" w:rsidRDefault="00A92969" w:rsidP="00A92969">
      <w:pPr>
        <w:shd w:val="clear" w:color="auto" w:fill="FFFFFF"/>
        <w:overflowPunct/>
        <w:autoSpaceDE/>
        <w:adjustRightInd/>
        <w:snapToGrid w:val="0"/>
        <w:spacing w:after="0"/>
        <w:rPr>
          <w:rFonts w:eastAsia="等线"/>
          <w:lang w:val="en-US" w:eastAsia="ko-KR"/>
        </w:rPr>
      </w:pPr>
      <w:r>
        <w:rPr>
          <w:rFonts w:ascii="Times" w:eastAsia="Batang" w:hAnsi="Times"/>
        </w:rPr>
        <w:t>On UE-initiated/event-driven beam reporting, regarding L1-RSRP report format Option-3 depending on Event-2, for a report instance where N ≥ 1 beam(s) are reported, the following is supported.</w:t>
      </w:r>
    </w:p>
    <w:p w14:paraId="7FF191C7" w14:textId="77777777" w:rsidR="00A92969" w:rsidRDefault="00A92969" w:rsidP="00F563F7">
      <w:pPr>
        <w:numPr>
          <w:ilvl w:val="0"/>
          <w:numId w:val="14"/>
        </w:numPr>
        <w:shd w:val="clear" w:color="auto" w:fill="FFFFFF"/>
        <w:overflowPunct/>
        <w:autoSpaceDE/>
        <w:adjustRightInd/>
        <w:snapToGrid w:val="0"/>
        <w:spacing w:after="0" w:line="252" w:lineRule="auto"/>
        <w:ind w:hanging="475"/>
        <w:textAlignment w:val="auto"/>
        <w:rPr>
          <w:rFonts w:ascii="Times" w:eastAsia="Batang" w:hAnsi="Times"/>
          <w:lang w:eastAsia="x-none"/>
        </w:rPr>
      </w:pPr>
      <w:r>
        <w:rPr>
          <w:rFonts w:ascii="Times" w:eastAsia="Batang" w:hAnsi="Times"/>
          <w:lang w:eastAsia="x-none"/>
        </w:rPr>
        <w:t>RRC can enable or disable whether current beam is always reported</w:t>
      </w:r>
    </w:p>
    <w:p w14:paraId="7172712E" w14:textId="77777777" w:rsidR="00A92969" w:rsidRDefault="00A92969" w:rsidP="00F563F7">
      <w:pPr>
        <w:numPr>
          <w:ilvl w:val="2"/>
          <w:numId w:val="14"/>
        </w:numPr>
        <w:overflowPunct/>
        <w:autoSpaceDE/>
        <w:adjustRightInd/>
        <w:snapToGrid w:val="0"/>
        <w:spacing w:after="0" w:line="254" w:lineRule="auto"/>
        <w:ind w:left="1420" w:hanging="475"/>
        <w:textAlignment w:val="auto"/>
        <w:rPr>
          <w:rFonts w:ascii="Times" w:eastAsia="Batang" w:hAnsi="Times"/>
          <w:lang w:eastAsia="en-US"/>
        </w:rPr>
      </w:pPr>
      <w:r>
        <w:rPr>
          <w:rFonts w:ascii="Times" w:eastAsia="Batang" w:hAnsi="Times"/>
        </w:rPr>
        <w:t>When enabled by RRC, the current beam + N beams from the measurement RSs for new beam(s) are reported</w:t>
      </w:r>
    </w:p>
    <w:p w14:paraId="4E6CF582" w14:textId="77777777" w:rsidR="00A92969" w:rsidRDefault="00A92969" w:rsidP="00F563F7">
      <w:pPr>
        <w:numPr>
          <w:ilvl w:val="3"/>
          <w:numId w:val="14"/>
        </w:numPr>
        <w:overflowPunct/>
        <w:autoSpaceDE/>
        <w:adjustRightInd/>
        <w:snapToGrid w:val="0"/>
        <w:spacing w:after="0" w:line="254" w:lineRule="auto"/>
        <w:textAlignment w:val="auto"/>
        <w:rPr>
          <w:rFonts w:ascii="Times" w:eastAsia="Batang" w:hAnsi="Times"/>
        </w:rPr>
      </w:pPr>
      <w:r>
        <w:rPr>
          <w:rFonts w:ascii="Times" w:eastAsia="Batang" w:hAnsi="Times"/>
        </w:rPr>
        <w:t>Note: The reported current beam is NOT counted in the N reported beams.</w:t>
      </w:r>
    </w:p>
    <w:p w14:paraId="4513698C" w14:textId="77777777" w:rsidR="00A92969" w:rsidRDefault="00A92969" w:rsidP="00F563F7">
      <w:pPr>
        <w:numPr>
          <w:ilvl w:val="2"/>
          <w:numId w:val="14"/>
        </w:numPr>
        <w:overflowPunct/>
        <w:autoSpaceDE/>
        <w:adjustRightInd/>
        <w:snapToGrid w:val="0"/>
        <w:spacing w:after="0" w:line="254" w:lineRule="auto"/>
        <w:ind w:left="1420" w:hanging="475"/>
        <w:textAlignment w:val="auto"/>
        <w:rPr>
          <w:rFonts w:ascii="Times" w:eastAsia="Batang" w:hAnsi="Times"/>
        </w:rPr>
      </w:pPr>
      <w:r>
        <w:rPr>
          <w:rFonts w:ascii="Times" w:eastAsia="Batang" w:hAnsi="Times"/>
        </w:rPr>
        <w:t>When disabled by RRC, N beams are reported.</w:t>
      </w:r>
    </w:p>
    <w:p w14:paraId="14C4FA3A" w14:textId="77777777" w:rsidR="00A92969" w:rsidRDefault="00A92969" w:rsidP="00A92969">
      <w:pPr>
        <w:overflowPunct/>
        <w:autoSpaceDE/>
        <w:adjustRightInd/>
        <w:spacing w:after="0"/>
        <w:rPr>
          <w:rFonts w:ascii="Times" w:eastAsia="Batang" w:hAnsi="Times"/>
        </w:rPr>
      </w:pPr>
    </w:p>
    <w:p w14:paraId="63C038CB" w14:textId="77777777" w:rsidR="00A92969" w:rsidRDefault="00A92969" w:rsidP="00A92969">
      <w:pPr>
        <w:shd w:val="clear" w:color="auto" w:fill="FFFFFF"/>
        <w:overflowPunct/>
        <w:autoSpaceDE/>
        <w:adjustRightInd/>
        <w:snapToGrid w:val="0"/>
        <w:spacing w:after="0"/>
        <w:rPr>
          <w:rFonts w:ascii="Times" w:eastAsia="Batang" w:hAnsi="Times"/>
          <w:b/>
          <w:bCs/>
        </w:rPr>
      </w:pPr>
      <w:r>
        <w:rPr>
          <w:rFonts w:ascii="Times" w:eastAsia="Batang" w:hAnsi="Times"/>
          <w:b/>
          <w:bCs/>
          <w:highlight w:val="green"/>
        </w:rPr>
        <w:t>Agreement</w:t>
      </w:r>
    </w:p>
    <w:p w14:paraId="604FA6A6" w14:textId="77777777" w:rsidR="00A92969" w:rsidRDefault="00A92969" w:rsidP="00A92969">
      <w:pPr>
        <w:shd w:val="clear" w:color="auto" w:fill="FFFFFF"/>
        <w:overflowPunct/>
        <w:autoSpaceDE/>
        <w:adjustRightInd/>
        <w:snapToGrid w:val="0"/>
        <w:spacing w:after="0"/>
        <w:rPr>
          <w:rFonts w:eastAsia="等线"/>
          <w:lang w:val="en-US" w:eastAsia="ko-KR"/>
        </w:rPr>
      </w:pPr>
      <w:r>
        <w:rPr>
          <w:rFonts w:ascii="Times" w:eastAsia="Times New Roman" w:hAnsi="Times"/>
        </w:rPr>
        <w:t xml:space="preserve">On beam report transmission procedure for </w:t>
      </w:r>
      <w:r>
        <w:rPr>
          <w:rFonts w:ascii="Times" w:eastAsia="Malgun Gothic" w:hAnsi="Times"/>
        </w:rPr>
        <w:t>UE-initiated/event-driven beam report</w:t>
      </w:r>
      <w:r>
        <w:rPr>
          <w:rFonts w:ascii="Times" w:eastAsia="Times New Roman" w:hAnsi="Times"/>
        </w:rPr>
        <w:t>ing, regarding Mode-A, t</w:t>
      </w:r>
      <w:r>
        <w:rPr>
          <w:rFonts w:ascii="Times" w:eastAsia="Batang" w:hAnsi="Times"/>
        </w:rPr>
        <w:t>he DCI format in Step-2 comprises UL-grant DCI format, and the second channel in Step-3 is at least PUSCH.</w:t>
      </w:r>
    </w:p>
    <w:p w14:paraId="6AB92583" w14:textId="77777777" w:rsidR="00A92969" w:rsidRDefault="00A92969" w:rsidP="00F563F7">
      <w:pPr>
        <w:numPr>
          <w:ilvl w:val="0"/>
          <w:numId w:val="10"/>
        </w:numPr>
        <w:shd w:val="clear" w:color="auto" w:fill="FFFFFF"/>
        <w:overflowPunct/>
        <w:autoSpaceDE/>
        <w:adjustRightInd/>
        <w:snapToGrid w:val="0"/>
        <w:spacing w:after="0" w:line="254" w:lineRule="auto"/>
        <w:ind w:left="950" w:hanging="475"/>
        <w:jc w:val="left"/>
        <w:textAlignment w:val="auto"/>
        <w:rPr>
          <w:rFonts w:ascii="Times" w:eastAsia="Batang" w:hAnsi="Times"/>
          <w:lang w:eastAsia="x-none"/>
        </w:rPr>
      </w:pPr>
      <w:r>
        <w:rPr>
          <w:rFonts w:ascii="Times" w:eastAsia="Batang" w:hAnsi="Times"/>
          <w:lang w:eastAsia="x-none"/>
        </w:rPr>
        <w:t>The UL-grant DCI format at least comprises DCI format 0_1</w:t>
      </w:r>
      <w:r>
        <w:rPr>
          <w:rFonts w:ascii="Times" w:eastAsia="Batang" w:hAnsi="Times"/>
        </w:rPr>
        <w:t>/0_2</w:t>
      </w:r>
      <w:r>
        <w:rPr>
          <w:rFonts w:ascii="Times" w:eastAsia="Batang" w:hAnsi="Times"/>
          <w:lang w:eastAsia="x-none"/>
        </w:rPr>
        <w:t>.</w:t>
      </w:r>
    </w:p>
    <w:p w14:paraId="5BE1126B" w14:textId="77777777" w:rsidR="00A92969" w:rsidRDefault="00A92969" w:rsidP="00F563F7">
      <w:pPr>
        <w:numPr>
          <w:ilvl w:val="1"/>
          <w:numId w:val="10"/>
        </w:numPr>
        <w:shd w:val="clear" w:color="auto" w:fill="FFFFFF"/>
        <w:overflowPunct/>
        <w:autoSpaceDE/>
        <w:adjustRightInd/>
        <w:snapToGrid w:val="0"/>
        <w:spacing w:after="0" w:line="254" w:lineRule="auto"/>
        <w:jc w:val="left"/>
        <w:textAlignment w:val="auto"/>
        <w:rPr>
          <w:rFonts w:ascii="Times" w:eastAsia="Batang" w:hAnsi="Times"/>
          <w:lang w:eastAsia="x-none"/>
        </w:rPr>
      </w:pPr>
      <w:r>
        <w:rPr>
          <w:rFonts w:ascii="Times" w:eastAsia="Batang" w:hAnsi="Times"/>
          <w:lang w:eastAsia="x-none"/>
        </w:rPr>
        <w:t>FFS: DCI format 0_3</w:t>
      </w:r>
    </w:p>
    <w:p w14:paraId="648C6810" w14:textId="77777777" w:rsidR="00A92969" w:rsidRDefault="00A92969" w:rsidP="00F563F7">
      <w:pPr>
        <w:numPr>
          <w:ilvl w:val="0"/>
          <w:numId w:val="10"/>
        </w:numPr>
        <w:shd w:val="clear" w:color="auto" w:fill="FFFFFF"/>
        <w:overflowPunct/>
        <w:autoSpaceDE/>
        <w:adjustRightInd/>
        <w:snapToGrid w:val="0"/>
        <w:spacing w:after="0" w:line="254" w:lineRule="auto"/>
        <w:jc w:val="left"/>
        <w:textAlignment w:val="auto"/>
        <w:rPr>
          <w:rFonts w:ascii="Times" w:eastAsia="Batang" w:hAnsi="Times"/>
          <w:lang w:eastAsia="x-none"/>
        </w:rPr>
      </w:pPr>
      <w:r>
        <w:rPr>
          <w:rFonts w:ascii="Times" w:eastAsia="Batang" w:hAnsi="Times"/>
          <w:lang w:eastAsia="x-none"/>
        </w:rPr>
        <w:t xml:space="preserve">FFS: </w:t>
      </w:r>
      <w:r>
        <w:rPr>
          <w:rFonts w:ascii="Times" w:eastAsia="Malgun Gothic" w:hAnsi="Times"/>
          <w:lang w:eastAsia="x-none"/>
        </w:rPr>
        <w:t>How to trigger the UEI beam report</w:t>
      </w:r>
      <w:r>
        <w:rPr>
          <w:rFonts w:ascii="Times" w:eastAsia="Batang" w:hAnsi="Times"/>
          <w:lang w:eastAsia="x-none"/>
        </w:rPr>
        <w:t xml:space="preserve"> by the UL-grant DCI format</w:t>
      </w:r>
    </w:p>
    <w:p w14:paraId="79811BCE" w14:textId="77777777" w:rsidR="00A92969" w:rsidRDefault="00A92969" w:rsidP="00F563F7">
      <w:pPr>
        <w:numPr>
          <w:ilvl w:val="0"/>
          <w:numId w:val="10"/>
        </w:numPr>
        <w:shd w:val="clear" w:color="auto" w:fill="FFFFFF"/>
        <w:overflowPunct/>
        <w:autoSpaceDE/>
        <w:adjustRightInd/>
        <w:snapToGrid w:val="0"/>
        <w:spacing w:after="0" w:line="254" w:lineRule="auto"/>
        <w:jc w:val="left"/>
        <w:textAlignment w:val="auto"/>
        <w:rPr>
          <w:rFonts w:ascii="Times" w:eastAsia="Batang" w:hAnsi="Times"/>
          <w:lang w:eastAsia="x-none"/>
        </w:rPr>
      </w:pPr>
      <w:r>
        <w:rPr>
          <w:rFonts w:ascii="Times" w:eastAsia="Batang" w:hAnsi="Times"/>
          <w:lang w:eastAsia="x-none"/>
        </w:rPr>
        <w:t>FFS: the DCI format in Step-2 comprises DL-grant DCI format, and the second channel in Step-3 is PUCCH.</w:t>
      </w:r>
    </w:p>
    <w:p w14:paraId="6914A08D" w14:textId="77777777" w:rsidR="00A92969" w:rsidRDefault="00A92969" w:rsidP="00F563F7">
      <w:pPr>
        <w:numPr>
          <w:ilvl w:val="2"/>
          <w:numId w:val="10"/>
        </w:numPr>
        <w:shd w:val="clear" w:color="auto" w:fill="FFFFFF"/>
        <w:overflowPunct/>
        <w:autoSpaceDE/>
        <w:adjustRightInd/>
        <w:snapToGrid w:val="0"/>
        <w:spacing w:after="0" w:line="254" w:lineRule="auto"/>
        <w:textAlignment w:val="auto"/>
        <w:rPr>
          <w:rFonts w:ascii="Times" w:eastAsia="Batang" w:hAnsi="Times"/>
          <w:lang w:eastAsia="x-none"/>
        </w:rPr>
      </w:pPr>
      <w:r>
        <w:rPr>
          <w:rFonts w:ascii="Times" w:eastAsia="Batang" w:hAnsi="Times"/>
          <w:lang w:eastAsia="x-none"/>
        </w:rPr>
        <w:t xml:space="preserve">1-bit field in the DL-grant DCI format is introduced to </w:t>
      </w:r>
      <w:r>
        <w:rPr>
          <w:rFonts w:ascii="Times" w:eastAsia="Malgun Gothic" w:hAnsi="Times"/>
          <w:lang w:eastAsia="x-none"/>
        </w:rPr>
        <w:t>indicate the transmission of the UEI beam report</w:t>
      </w:r>
    </w:p>
    <w:p w14:paraId="57601EA8" w14:textId="77777777" w:rsidR="00A92969" w:rsidRDefault="00A92969" w:rsidP="00F563F7">
      <w:pPr>
        <w:numPr>
          <w:ilvl w:val="3"/>
          <w:numId w:val="10"/>
        </w:numPr>
        <w:shd w:val="clear" w:color="auto" w:fill="FFFFFF"/>
        <w:overflowPunct/>
        <w:autoSpaceDE/>
        <w:adjustRightInd/>
        <w:snapToGrid w:val="0"/>
        <w:spacing w:after="0" w:line="254" w:lineRule="auto"/>
        <w:textAlignment w:val="auto"/>
        <w:rPr>
          <w:rFonts w:ascii="Times" w:eastAsia="Batang" w:hAnsi="Times"/>
          <w:lang w:eastAsia="x-none"/>
        </w:rPr>
      </w:pPr>
      <w:r>
        <w:rPr>
          <w:rFonts w:ascii="Times" w:eastAsia="Malgun Gothic" w:hAnsi="Times"/>
          <w:lang w:eastAsia="x-none"/>
        </w:rPr>
        <w:t>The PUCCH resource for HARQ-ACK transmission can be reused to carry both the HARQ-ACK and UEI beam report.</w:t>
      </w:r>
    </w:p>
    <w:p w14:paraId="1D850047" w14:textId="77777777" w:rsidR="00A92969" w:rsidRDefault="00A92969" w:rsidP="00F563F7">
      <w:pPr>
        <w:numPr>
          <w:ilvl w:val="2"/>
          <w:numId w:val="10"/>
        </w:numPr>
        <w:shd w:val="clear" w:color="auto" w:fill="FFFFFF"/>
        <w:overflowPunct/>
        <w:autoSpaceDE/>
        <w:adjustRightInd/>
        <w:snapToGrid w:val="0"/>
        <w:spacing w:after="0" w:line="254" w:lineRule="auto"/>
        <w:textAlignment w:val="auto"/>
        <w:rPr>
          <w:rFonts w:ascii="Times" w:eastAsia="Batang" w:hAnsi="Times"/>
          <w:lang w:eastAsia="x-none"/>
        </w:rPr>
      </w:pPr>
      <w:r>
        <w:rPr>
          <w:rFonts w:ascii="Times" w:eastAsia="Batang" w:hAnsi="Times"/>
          <w:lang w:eastAsia="x-none"/>
        </w:rPr>
        <w:t>The DL-grant DCI format at least comprises DCI format 1_1</w:t>
      </w:r>
      <w:r>
        <w:rPr>
          <w:rFonts w:ascii="Times" w:eastAsia="Batang" w:hAnsi="Times"/>
        </w:rPr>
        <w:t>/1_2</w:t>
      </w:r>
      <w:r>
        <w:rPr>
          <w:rFonts w:ascii="Times" w:eastAsia="Batang" w:hAnsi="Times"/>
          <w:lang w:eastAsia="x-none"/>
        </w:rPr>
        <w:t>.</w:t>
      </w:r>
    </w:p>
    <w:p w14:paraId="12687731" w14:textId="77777777" w:rsidR="00A92969" w:rsidRDefault="00A92969" w:rsidP="00F563F7">
      <w:pPr>
        <w:numPr>
          <w:ilvl w:val="3"/>
          <w:numId w:val="10"/>
        </w:numPr>
        <w:shd w:val="clear" w:color="auto" w:fill="FFFFFF"/>
        <w:overflowPunct/>
        <w:autoSpaceDE/>
        <w:adjustRightInd/>
        <w:snapToGrid w:val="0"/>
        <w:spacing w:after="0" w:line="254" w:lineRule="auto"/>
        <w:textAlignment w:val="auto"/>
        <w:rPr>
          <w:rFonts w:ascii="Times" w:eastAsia="Batang" w:hAnsi="Times"/>
          <w:lang w:eastAsia="x-none"/>
        </w:rPr>
      </w:pPr>
      <w:r>
        <w:rPr>
          <w:rFonts w:ascii="Times" w:eastAsia="Batang" w:hAnsi="Times"/>
          <w:lang w:eastAsia="x-none"/>
        </w:rPr>
        <w:t>FFS: DCI format 1_3</w:t>
      </w:r>
    </w:p>
    <w:p w14:paraId="4CB14CA5" w14:textId="77777777" w:rsidR="00A92969" w:rsidRDefault="00A92969" w:rsidP="00A92969">
      <w:pPr>
        <w:overflowPunct/>
        <w:autoSpaceDE/>
        <w:adjustRightInd/>
        <w:spacing w:after="0"/>
        <w:rPr>
          <w:rFonts w:ascii="Times" w:eastAsia="Batang" w:hAnsi="Times"/>
          <w:lang w:eastAsia="x-none"/>
        </w:rPr>
      </w:pPr>
    </w:p>
    <w:p w14:paraId="48D63879" w14:textId="77777777" w:rsidR="00A92969" w:rsidRDefault="00A92969" w:rsidP="00A92969">
      <w:pPr>
        <w:shd w:val="clear" w:color="auto" w:fill="FFFFFF"/>
        <w:overflowPunct/>
        <w:autoSpaceDE/>
        <w:adjustRightInd/>
        <w:snapToGrid w:val="0"/>
        <w:spacing w:after="0"/>
        <w:rPr>
          <w:rFonts w:ascii="Times" w:hAnsi="Times"/>
          <w:b/>
          <w:bCs/>
          <w:lang w:eastAsia="en-US"/>
        </w:rPr>
      </w:pPr>
      <w:r>
        <w:rPr>
          <w:rFonts w:ascii="Times" w:hAnsi="Times"/>
          <w:b/>
          <w:bCs/>
          <w:highlight w:val="green"/>
        </w:rPr>
        <w:t>Agreement</w:t>
      </w:r>
    </w:p>
    <w:p w14:paraId="5D414E53" w14:textId="77777777" w:rsidR="00A92969" w:rsidRDefault="00A92969" w:rsidP="00A92969">
      <w:pPr>
        <w:shd w:val="clear" w:color="auto" w:fill="FFFFFF"/>
        <w:overflowPunct/>
        <w:autoSpaceDE/>
        <w:adjustRightInd/>
        <w:snapToGrid w:val="0"/>
        <w:spacing w:after="0"/>
        <w:rPr>
          <w:rFonts w:ascii="Times" w:hAnsi="Times"/>
        </w:rPr>
      </w:pPr>
      <w:r>
        <w:rPr>
          <w:rFonts w:ascii="Times" w:hAnsi="Times"/>
        </w:rPr>
        <w:t>Regarding the triggering event determination for Event 2:</w:t>
      </w:r>
    </w:p>
    <w:p w14:paraId="2D66B439"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eastAsia="Batang" w:hAnsi="Times"/>
          <w:lang w:eastAsia="x-none"/>
        </w:rPr>
      </w:pPr>
      <w:r>
        <w:rPr>
          <w:rFonts w:ascii="Times" w:eastAsia="Batang" w:hAnsi="Times"/>
          <w:lang w:eastAsia="x-none"/>
        </w:rPr>
        <w:lastRenderedPageBreak/>
        <w:t>If within a time window (which is configurable), the number of Event-2 instance(s) for at least one same new beam is greater than or equal to a configurable number M, UE initiated beam report occurs.</w:t>
      </w:r>
    </w:p>
    <w:p w14:paraId="581CC207" w14:textId="77777777" w:rsidR="00A92969" w:rsidRDefault="00A92969" w:rsidP="00F563F7">
      <w:pPr>
        <w:numPr>
          <w:ilvl w:val="1"/>
          <w:numId w:val="14"/>
        </w:numPr>
        <w:shd w:val="clear" w:color="auto" w:fill="FFFFFF"/>
        <w:overflowPunct/>
        <w:autoSpaceDE/>
        <w:adjustRightInd/>
        <w:snapToGrid w:val="0"/>
        <w:spacing w:after="0" w:line="240" w:lineRule="auto"/>
        <w:textAlignment w:val="auto"/>
        <w:rPr>
          <w:rFonts w:ascii="Times" w:eastAsia="Batang" w:hAnsi="Times"/>
          <w:lang w:eastAsia="x-none"/>
        </w:rPr>
      </w:pPr>
      <w:r>
        <w:rPr>
          <w:rFonts w:ascii="Times" w:eastAsia="Batang" w:hAnsi="Times"/>
          <w:lang w:eastAsia="x-none"/>
        </w:rPr>
        <w:t>Note: Event-2 instance for a new beam is determined if the L1-RSRP of the new beam becomes a threshold value better than the current beam</w:t>
      </w:r>
    </w:p>
    <w:p w14:paraId="624C5FC8" w14:textId="77777777" w:rsidR="00A92969" w:rsidRDefault="00A92969" w:rsidP="00A92969">
      <w:pPr>
        <w:overflowPunct/>
        <w:autoSpaceDE/>
        <w:adjustRightInd/>
        <w:snapToGrid w:val="0"/>
        <w:spacing w:after="0"/>
        <w:rPr>
          <w:rFonts w:ascii="Times" w:eastAsia="Batang" w:hAnsi="Times"/>
          <w:lang w:eastAsia="en-US"/>
        </w:rPr>
      </w:pPr>
      <w:r>
        <w:rPr>
          <w:rFonts w:ascii="Times" w:eastAsia="Batang" w:hAnsi="Times"/>
        </w:rPr>
        <w:t>Above feature is subject to UE capability.</w:t>
      </w:r>
    </w:p>
    <w:p w14:paraId="2703624F"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eastAsia="Batang" w:hAnsi="Times"/>
          <w:bCs/>
          <w:iCs/>
          <w:lang w:eastAsia="x-none"/>
        </w:rPr>
      </w:pPr>
      <w:r>
        <w:rPr>
          <w:rFonts w:ascii="Times" w:eastAsia="Batang" w:hAnsi="Times"/>
          <w:bCs/>
          <w:iCs/>
          <w:lang w:eastAsia="x-none"/>
        </w:rPr>
        <w:t xml:space="preserve">Basic feature: Once </w:t>
      </w:r>
      <w:r>
        <w:rPr>
          <w:rFonts w:ascii="Times" w:eastAsia="Batang" w:hAnsi="Times"/>
          <w:lang w:eastAsia="x-none"/>
        </w:rPr>
        <w:t>the L1-RSRP of the new beam becomes a threshold value better than the current beam, UE initiated beam report occurs</w:t>
      </w:r>
    </w:p>
    <w:p w14:paraId="47DF44B2" w14:textId="77777777" w:rsidR="00A92969" w:rsidRDefault="00A92969" w:rsidP="00A92969">
      <w:pPr>
        <w:shd w:val="clear" w:color="auto" w:fill="FFFFFF"/>
        <w:overflowPunct/>
        <w:autoSpaceDE/>
        <w:adjustRightInd/>
        <w:snapToGrid w:val="0"/>
        <w:spacing w:after="0"/>
        <w:rPr>
          <w:rFonts w:ascii="Times" w:eastAsia="Batang" w:hAnsi="Times"/>
          <w:bCs/>
          <w:iCs/>
          <w:lang w:eastAsia="ko-KR"/>
        </w:rPr>
      </w:pPr>
      <w:r>
        <w:rPr>
          <w:rFonts w:ascii="Times" w:eastAsia="Batang" w:hAnsi="Times"/>
          <w:bCs/>
          <w:iCs/>
          <w:lang w:eastAsia="ko-KR"/>
        </w:rPr>
        <w:t>FFS: Whether the above is captured in RAN1 or RAN2 specification.</w:t>
      </w:r>
    </w:p>
    <w:p w14:paraId="5B5B2BE4" w14:textId="77777777" w:rsidR="00A92969" w:rsidRDefault="00A92969" w:rsidP="00A92969">
      <w:pPr>
        <w:overflowPunct/>
        <w:autoSpaceDE/>
        <w:adjustRightInd/>
        <w:spacing w:after="0"/>
        <w:rPr>
          <w:rFonts w:ascii="Times" w:eastAsia="Batang" w:hAnsi="Times"/>
          <w:lang w:eastAsia="en-US"/>
        </w:rPr>
      </w:pPr>
    </w:p>
    <w:p w14:paraId="53AFB1C1" w14:textId="77777777" w:rsidR="00A92969" w:rsidRDefault="00A92969" w:rsidP="00A92969">
      <w:pPr>
        <w:shd w:val="clear" w:color="auto" w:fill="FFFFFF"/>
        <w:overflowPunct/>
        <w:autoSpaceDE/>
        <w:adjustRightInd/>
        <w:snapToGrid w:val="0"/>
        <w:spacing w:after="0"/>
        <w:rPr>
          <w:rFonts w:ascii="Times" w:hAnsi="Times"/>
          <w:b/>
          <w:bCs/>
        </w:rPr>
      </w:pPr>
      <w:r>
        <w:rPr>
          <w:rFonts w:ascii="Times" w:hAnsi="Times"/>
          <w:b/>
          <w:bCs/>
          <w:highlight w:val="green"/>
        </w:rPr>
        <w:t>Agreement</w:t>
      </w:r>
    </w:p>
    <w:p w14:paraId="1643107C" w14:textId="77777777" w:rsidR="00A92969" w:rsidRDefault="00A92969" w:rsidP="00A92969">
      <w:pPr>
        <w:overflowPunct/>
        <w:autoSpaceDE/>
        <w:adjustRightInd/>
        <w:snapToGrid w:val="0"/>
        <w:spacing w:after="0"/>
        <w:rPr>
          <w:rFonts w:ascii="Times" w:eastAsia="Batang" w:hAnsi="Times" w:cs="Times"/>
          <w:color w:val="000000"/>
        </w:rPr>
      </w:pPr>
      <w:r>
        <w:rPr>
          <w:rFonts w:ascii="Times" w:eastAsia="Batang" w:hAnsi="Times"/>
        </w:rPr>
        <w:t>On UE-initiated/event-driven beam reporting, regarding</w:t>
      </w:r>
      <w:r>
        <w:rPr>
          <w:rFonts w:ascii="Times" w:eastAsia="Batang" w:hAnsi="Times"/>
          <w:color w:val="000000"/>
        </w:rPr>
        <w:t xml:space="preserve"> trigger events, </w:t>
      </w:r>
      <w:r>
        <w:rPr>
          <w:rFonts w:ascii="Times" w:eastAsia="Malgun Gothic" w:hAnsi="Times"/>
        </w:rPr>
        <w:t>the following Event-1 and 7a/7b, are provided for down-selection or combination in RAN1#118 (possible outcome is that no new event is supported)</w:t>
      </w:r>
    </w:p>
    <w:p w14:paraId="25DC1095" w14:textId="77777777" w:rsidR="00A92969" w:rsidRDefault="00A92969"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Event-1: Quality of the current beam is worse than a certain threshold.</w:t>
      </w:r>
    </w:p>
    <w:p w14:paraId="0674EC10" w14:textId="77777777" w:rsidR="00A92969" w:rsidRDefault="00A92969" w:rsidP="00F563F7">
      <w:pPr>
        <w:numPr>
          <w:ilvl w:val="0"/>
          <w:numId w:val="10"/>
        </w:numPr>
        <w:overflowPunct/>
        <w:autoSpaceDE/>
        <w:adjustRightInd/>
        <w:snapToGrid w:val="0"/>
        <w:spacing w:after="0" w:line="240" w:lineRule="auto"/>
        <w:ind w:left="466" w:hanging="284"/>
        <w:textAlignment w:val="auto"/>
        <w:rPr>
          <w:rFonts w:ascii="Times" w:eastAsia="Batang" w:hAnsi="Times" w:cs="Times"/>
        </w:rPr>
      </w:pPr>
      <w:r>
        <w:rPr>
          <w:rFonts w:ascii="Times" w:eastAsia="PMingLiU" w:hAnsi="Times"/>
          <w:lang w:eastAsia="zh-TW"/>
        </w:rPr>
        <w:t>Event-7a</w:t>
      </w:r>
      <w:r>
        <w:rPr>
          <w:rFonts w:ascii="Times" w:eastAsia="Batang" w:hAnsi="Times"/>
          <w:lang w:eastAsia="zh-TW"/>
        </w:rPr>
        <w:t xml:space="preserve">: </w:t>
      </w:r>
      <w:r>
        <w:rPr>
          <w:rFonts w:ascii="Times" w:eastAsia="Batang" w:hAnsi="Times"/>
        </w:rPr>
        <w:t>Quality of at least one new beam, such as L1-RSRP, becomes a threshold value better than the RS</w:t>
      </w:r>
      <w:r>
        <w:rPr>
          <w:rFonts w:ascii="PMingLiU" w:eastAsia="PMingLiU" w:hAnsi="PMingLiU" w:hint="eastAsia"/>
          <w:lang w:eastAsia="zh-TW"/>
        </w:rPr>
        <w:t xml:space="preserve"> </w:t>
      </w:r>
      <w:r>
        <w:rPr>
          <w:rFonts w:ascii="Times" w:eastAsia="PMingLiU" w:hAnsi="Times"/>
          <w:lang w:eastAsia="zh-TW"/>
        </w:rPr>
        <w:t>de</w:t>
      </w:r>
      <w:r>
        <w:rPr>
          <w:rFonts w:ascii="Times" w:eastAsia="Batang" w:hAnsi="Times"/>
        </w:rPr>
        <w:t xml:space="preserve">rived from the activated TCI state with the </w:t>
      </w:r>
      <w:r>
        <w:rPr>
          <w:rFonts w:ascii="Times" w:eastAsia="Batang" w:hAnsi="Times"/>
          <w:b/>
        </w:rPr>
        <w:t>worst</w:t>
      </w:r>
      <w:r>
        <w:rPr>
          <w:rFonts w:ascii="Times" w:eastAsia="Batang" w:hAnsi="Times"/>
        </w:rPr>
        <w:t xml:space="preserve"> quality.</w:t>
      </w:r>
    </w:p>
    <w:p w14:paraId="4E90E3AD" w14:textId="77777777" w:rsidR="00A92969" w:rsidRDefault="00A92969" w:rsidP="00F563F7">
      <w:pPr>
        <w:numPr>
          <w:ilvl w:val="0"/>
          <w:numId w:val="10"/>
        </w:numPr>
        <w:overflowPunct/>
        <w:autoSpaceDE/>
        <w:adjustRightInd/>
        <w:snapToGrid w:val="0"/>
        <w:spacing w:after="0" w:line="240" w:lineRule="auto"/>
        <w:ind w:left="466" w:hanging="284"/>
        <w:textAlignment w:val="auto"/>
        <w:rPr>
          <w:rFonts w:ascii="Times" w:eastAsia="Batang" w:hAnsi="Times" w:cs="Times"/>
        </w:rPr>
      </w:pPr>
      <w:r>
        <w:rPr>
          <w:rFonts w:ascii="Times" w:eastAsia="PMingLiU" w:hAnsi="Times"/>
          <w:lang w:eastAsia="zh-TW"/>
        </w:rPr>
        <w:t>Event-7b</w:t>
      </w:r>
      <w:r>
        <w:rPr>
          <w:rFonts w:ascii="Times" w:eastAsia="Batang" w:hAnsi="Times"/>
          <w:lang w:eastAsia="zh-TW"/>
        </w:rPr>
        <w:t xml:space="preserve">: </w:t>
      </w:r>
      <w:r>
        <w:rPr>
          <w:rFonts w:ascii="Times" w:eastAsia="Batang" w:hAnsi="Times"/>
        </w:rPr>
        <w:t>Quality of at least one new beam, such as L1-RSRP, becomes a threshold value better than the RS</w:t>
      </w:r>
      <w:r>
        <w:rPr>
          <w:rFonts w:ascii="PMingLiU" w:eastAsia="PMingLiU" w:hAnsi="PMingLiU" w:hint="eastAsia"/>
          <w:lang w:eastAsia="zh-TW"/>
        </w:rPr>
        <w:t xml:space="preserve"> </w:t>
      </w:r>
      <w:r>
        <w:rPr>
          <w:rFonts w:ascii="Times" w:eastAsia="PMingLiU" w:hAnsi="Times"/>
          <w:lang w:eastAsia="zh-TW"/>
        </w:rPr>
        <w:t>de</w:t>
      </w:r>
      <w:r>
        <w:rPr>
          <w:rFonts w:ascii="Times" w:eastAsia="Batang" w:hAnsi="Times"/>
        </w:rPr>
        <w:t xml:space="preserve">rived from the activated TCI state with the </w:t>
      </w:r>
      <w:r>
        <w:rPr>
          <w:rFonts w:ascii="Times" w:eastAsia="Batang" w:hAnsi="Times"/>
          <w:b/>
        </w:rPr>
        <w:t>best</w:t>
      </w:r>
      <w:r>
        <w:rPr>
          <w:rFonts w:ascii="Times" w:eastAsia="Batang" w:hAnsi="Times"/>
        </w:rPr>
        <w:t xml:space="preserve"> quality.</w:t>
      </w:r>
    </w:p>
    <w:p w14:paraId="277B30BA" w14:textId="77777777" w:rsidR="00A92969" w:rsidRDefault="00A92969" w:rsidP="00A92969">
      <w:pPr>
        <w:overflowPunct/>
        <w:autoSpaceDE/>
        <w:adjustRightInd/>
        <w:snapToGrid w:val="0"/>
        <w:spacing w:after="0"/>
        <w:rPr>
          <w:rFonts w:ascii="Times" w:eastAsia="Batang" w:hAnsi="Times" w:cs="Times"/>
        </w:rPr>
      </w:pPr>
    </w:p>
    <w:p w14:paraId="3C0910FC" w14:textId="77777777" w:rsidR="00A92969" w:rsidRDefault="00A92969" w:rsidP="00A92969">
      <w:pPr>
        <w:shd w:val="clear" w:color="auto" w:fill="FFFFFF"/>
        <w:overflowPunct/>
        <w:autoSpaceDE/>
        <w:adjustRightInd/>
        <w:snapToGrid w:val="0"/>
        <w:spacing w:after="0"/>
        <w:rPr>
          <w:rFonts w:ascii="Times" w:hAnsi="Times"/>
          <w:b/>
          <w:bCs/>
          <w:lang w:eastAsia="en-US"/>
        </w:rPr>
      </w:pPr>
      <w:r>
        <w:rPr>
          <w:rFonts w:ascii="Times" w:hAnsi="Times"/>
          <w:b/>
          <w:bCs/>
          <w:highlight w:val="green"/>
        </w:rPr>
        <w:t>Agreement</w:t>
      </w:r>
    </w:p>
    <w:p w14:paraId="42DD5CFA" w14:textId="77777777" w:rsidR="00A92969" w:rsidRDefault="00A92969" w:rsidP="00A92969">
      <w:pPr>
        <w:shd w:val="clear" w:color="auto" w:fill="FFFFFF"/>
        <w:overflowPunct/>
        <w:autoSpaceDE/>
        <w:adjustRightInd/>
        <w:snapToGrid w:val="0"/>
        <w:spacing w:after="0"/>
        <w:rPr>
          <w:rFonts w:ascii="Times" w:hAnsi="Times"/>
        </w:rPr>
      </w:pPr>
      <w:r>
        <w:rPr>
          <w:rFonts w:ascii="Times" w:hAnsi="Times"/>
        </w:rPr>
        <w:t>Regarding explicit RS configuration for new beam measurement for Event 2, down-select the following options in the RAN1#118:</w:t>
      </w:r>
    </w:p>
    <w:p w14:paraId="4144BCF6"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rPr>
      </w:pPr>
      <w:r>
        <w:rPr>
          <w:rFonts w:ascii="Times" w:hAnsi="Times"/>
        </w:rPr>
        <w:t>Option-1: The RS(s) for new beam(s) are explicitly configured in one RS resource set associated with an CSI reporting configuration;</w:t>
      </w:r>
    </w:p>
    <w:p w14:paraId="0511F08E" w14:textId="77777777" w:rsidR="00A92969" w:rsidRDefault="00A92969" w:rsidP="00F563F7">
      <w:pPr>
        <w:numPr>
          <w:ilvl w:val="1"/>
          <w:numId w:val="14"/>
        </w:numPr>
        <w:shd w:val="clear" w:color="auto" w:fill="FFFFFF"/>
        <w:overflowPunct/>
        <w:autoSpaceDE/>
        <w:adjustRightInd/>
        <w:snapToGrid w:val="0"/>
        <w:spacing w:after="0" w:line="240" w:lineRule="auto"/>
        <w:textAlignment w:val="auto"/>
        <w:rPr>
          <w:rFonts w:ascii="Times" w:hAnsi="Times"/>
        </w:rPr>
      </w:pPr>
      <w:r>
        <w:rPr>
          <w:rFonts w:ascii="Times" w:hAnsi="Times"/>
        </w:rPr>
        <w:t xml:space="preserve">FFS: The RS in the RS resource set can be updated by MAC-CE. </w:t>
      </w:r>
    </w:p>
    <w:p w14:paraId="1C461A21"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rPr>
      </w:pPr>
      <w:r>
        <w:rPr>
          <w:rFonts w:ascii="Times" w:hAnsi="Times"/>
        </w:rPr>
        <w:t>Option-2: A list of RS(s) for new beam measurement can be configured by RRC, and a subset can be activated for new beam measurement by MAC-CE.</w:t>
      </w:r>
    </w:p>
    <w:p w14:paraId="486533B6" w14:textId="77777777" w:rsidR="00A92969" w:rsidRDefault="00A92969" w:rsidP="00F563F7">
      <w:pPr>
        <w:numPr>
          <w:ilvl w:val="1"/>
          <w:numId w:val="14"/>
        </w:numPr>
        <w:shd w:val="clear" w:color="auto" w:fill="FFFFFF"/>
        <w:overflowPunct/>
        <w:autoSpaceDE/>
        <w:adjustRightInd/>
        <w:snapToGrid w:val="0"/>
        <w:spacing w:after="0" w:line="240" w:lineRule="auto"/>
        <w:textAlignment w:val="auto"/>
        <w:rPr>
          <w:rFonts w:ascii="Times" w:hAnsi="Times"/>
        </w:rPr>
      </w:pPr>
      <w:r>
        <w:rPr>
          <w:rFonts w:ascii="Times" w:hAnsi="Times"/>
        </w:rPr>
        <w:t>FFS: If a list size is small, MAC-CE activation is not needed</w:t>
      </w:r>
    </w:p>
    <w:p w14:paraId="6D7DB125"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rPr>
      </w:pPr>
      <w:r>
        <w:rPr>
          <w:rFonts w:ascii="Times" w:hAnsi="Times"/>
        </w:rPr>
        <w:t>Option-3: A list of RS resource</w:t>
      </w:r>
      <w:r>
        <w:rPr>
          <w:rFonts w:ascii="Times" w:hAnsi="Times"/>
          <w:strike/>
        </w:rPr>
        <w:t xml:space="preserve"> </w:t>
      </w:r>
      <w:r>
        <w:rPr>
          <w:rFonts w:ascii="Times" w:hAnsi="Times"/>
        </w:rPr>
        <w:t>(s) for new beam measurement can be configured by RRC, and a subset of RS resource(s) in the list can be provided for new beam measurement by indicated TCI state.</w:t>
      </w:r>
    </w:p>
    <w:p w14:paraId="0A01C517"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rPr>
      </w:pPr>
      <w:r>
        <w:rPr>
          <w:rFonts w:ascii="Times" w:hAnsi="Times"/>
        </w:rPr>
        <w:t>Others are not precluded.</w:t>
      </w:r>
    </w:p>
    <w:p w14:paraId="00F2C585" w14:textId="77777777" w:rsidR="00A92969" w:rsidRDefault="00A92969" w:rsidP="00F563F7">
      <w:pPr>
        <w:numPr>
          <w:ilvl w:val="0"/>
          <w:numId w:val="14"/>
        </w:numPr>
        <w:overflowPunct/>
        <w:autoSpaceDE/>
        <w:adjustRightInd/>
        <w:snapToGrid w:val="0"/>
        <w:spacing w:after="0" w:line="240" w:lineRule="auto"/>
        <w:jc w:val="left"/>
        <w:textAlignment w:val="auto"/>
        <w:rPr>
          <w:rFonts w:ascii="Times" w:eastAsia="Batang" w:hAnsi="Times"/>
          <w:lang w:eastAsia="ko-KR"/>
        </w:rPr>
      </w:pPr>
      <w:r>
        <w:rPr>
          <w:rFonts w:ascii="Times" w:eastAsia="Batang" w:hAnsi="Times"/>
          <w:lang w:eastAsia="ko-KR"/>
        </w:rPr>
        <w:t>FFS: Each RS for new beam measurement should be associated with a configured joint/DL TCI state which can be used as the indicated TCI state</w:t>
      </w:r>
    </w:p>
    <w:p w14:paraId="7C9041B3" w14:textId="77777777" w:rsidR="00A92969" w:rsidRDefault="00A92969" w:rsidP="00A92969">
      <w:pPr>
        <w:overflowPunct/>
        <w:autoSpaceDE/>
        <w:adjustRightInd/>
        <w:spacing w:after="0"/>
        <w:rPr>
          <w:rFonts w:ascii="Times" w:eastAsia="Batang" w:hAnsi="Times"/>
          <w:lang w:eastAsia="en-US"/>
        </w:rPr>
      </w:pPr>
    </w:p>
    <w:p w14:paraId="45356DAF" w14:textId="77777777" w:rsidR="00A92969" w:rsidRDefault="00A92969" w:rsidP="00A92969">
      <w:pPr>
        <w:shd w:val="clear" w:color="auto" w:fill="FFFFFF"/>
        <w:overflowPunct/>
        <w:autoSpaceDE/>
        <w:adjustRightInd/>
        <w:snapToGrid w:val="0"/>
        <w:spacing w:after="0"/>
        <w:rPr>
          <w:rFonts w:ascii="Times" w:hAnsi="Times"/>
          <w:b/>
          <w:bCs/>
        </w:rPr>
      </w:pPr>
      <w:r>
        <w:rPr>
          <w:rFonts w:ascii="Times" w:hAnsi="Times"/>
          <w:b/>
          <w:bCs/>
          <w:highlight w:val="green"/>
        </w:rPr>
        <w:t>Agreement</w:t>
      </w:r>
    </w:p>
    <w:p w14:paraId="2DBDA91E" w14:textId="77777777" w:rsidR="00A92969" w:rsidRDefault="00A92969" w:rsidP="00A92969">
      <w:pPr>
        <w:shd w:val="clear" w:color="auto" w:fill="FFFFFF"/>
        <w:overflowPunct/>
        <w:autoSpaceDE/>
        <w:adjustRightInd/>
        <w:snapToGrid w:val="0"/>
        <w:spacing w:after="0"/>
        <w:rPr>
          <w:rFonts w:ascii="Times" w:hAnsi="Times"/>
        </w:rPr>
      </w:pPr>
      <w:r>
        <w:rPr>
          <w:rFonts w:ascii="Times" w:hAnsi="Times"/>
        </w:rPr>
        <w:t xml:space="preserve">Regarding RS measurement for the current beam for Event 2, for Option-2a, besides for scheme-1 and scheme-2, further study the following for handling the case that only one TRS is configured in the indicated TCI state. </w:t>
      </w:r>
    </w:p>
    <w:p w14:paraId="600DB5DE"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rPr>
      </w:pPr>
      <w:r>
        <w:rPr>
          <w:rFonts w:ascii="Times" w:eastAsia="Batang" w:hAnsi="Times"/>
        </w:rPr>
        <w:t xml:space="preserve">Option-1: Introducing additional scheme: the RS for current </w:t>
      </w:r>
      <w:r>
        <w:rPr>
          <w:rFonts w:ascii="Times" w:hAnsi="Times"/>
        </w:rPr>
        <w:t xml:space="preserve">beam can be a CSI-RS </w:t>
      </w:r>
      <w:r>
        <w:rPr>
          <w:rFonts w:ascii="Times" w:eastAsia="Malgun Gothic" w:hAnsi="Times"/>
        </w:rPr>
        <w:t xml:space="preserve">for beam management derived from </w:t>
      </w:r>
      <w:r>
        <w:rPr>
          <w:rFonts w:ascii="Times" w:hAnsi="Times"/>
        </w:rPr>
        <w:t>the QCL RS in the indicated TCI state;</w:t>
      </w:r>
    </w:p>
    <w:p w14:paraId="0906FAEA"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rPr>
      </w:pPr>
      <w:r>
        <w:rPr>
          <w:rFonts w:ascii="Times" w:hAnsi="Times"/>
        </w:rPr>
        <w:t xml:space="preserve">Option-2: Further support TRS as measurement RS of current beam for determining L1-RSRP </w:t>
      </w:r>
    </w:p>
    <w:p w14:paraId="6BD4A0BF"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rPr>
      </w:pPr>
      <w:r>
        <w:rPr>
          <w:rFonts w:ascii="Times" w:hAnsi="Times"/>
        </w:rPr>
        <w:t>Option-3: Introducing additional scheme: The RS for current beam is explicitly configured by RRC or MAC-CE (Option-2C in RAN1 116b agreement).</w:t>
      </w:r>
    </w:p>
    <w:p w14:paraId="5727B300"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rPr>
      </w:pPr>
      <w:r>
        <w:rPr>
          <w:rFonts w:ascii="Times" w:hAnsi="Times"/>
        </w:rPr>
        <w:t>Option-4: No further enhancement (i.e., in such case, Scheme-2 is used)</w:t>
      </w:r>
    </w:p>
    <w:p w14:paraId="290AEB55" w14:textId="77777777" w:rsidR="00A92969" w:rsidRDefault="00A92969" w:rsidP="00F563F7">
      <w:pPr>
        <w:numPr>
          <w:ilvl w:val="0"/>
          <w:numId w:val="14"/>
        </w:numPr>
        <w:shd w:val="clear" w:color="auto" w:fill="FFFFFF"/>
        <w:overflowPunct/>
        <w:autoSpaceDE/>
        <w:adjustRightInd/>
        <w:snapToGrid w:val="0"/>
        <w:spacing w:after="0" w:line="240" w:lineRule="auto"/>
        <w:textAlignment w:val="auto"/>
        <w:rPr>
          <w:rFonts w:ascii="Times" w:hAnsi="Times"/>
        </w:rPr>
      </w:pPr>
      <w:r>
        <w:rPr>
          <w:rFonts w:ascii="Times" w:hAnsi="Times"/>
        </w:rPr>
        <w:t>Others are not precluded.</w:t>
      </w:r>
    </w:p>
    <w:p w14:paraId="22F2D7AC" w14:textId="77777777" w:rsidR="00A92969" w:rsidRDefault="00A92969" w:rsidP="00A92969">
      <w:pPr>
        <w:overflowPunct/>
        <w:autoSpaceDE/>
        <w:adjustRightInd/>
        <w:spacing w:after="0"/>
        <w:rPr>
          <w:rFonts w:ascii="Times" w:eastAsia="Batang" w:hAnsi="Times"/>
          <w:szCs w:val="24"/>
          <w:lang w:eastAsia="x-none"/>
        </w:rPr>
      </w:pPr>
    </w:p>
    <w:p w14:paraId="30657051" w14:textId="77777777" w:rsidR="000B1E15" w:rsidRDefault="000B1E15" w:rsidP="007A148D">
      <w:pPr>
        <w:overflowPunct/>
        <w:autoSpaceDE/>
        <w:autoSpaceDN/>
        <w:adjustRightInd/>
        <w:spacing w:after="0" w:line="240" w:lineRule="auto"/>
        <w:jc w:val="left"/>
        <w:textAlignment w:val="auto"/>
      </w:pPr>
    </w:p>
    <w:p w14:paraId="45335FA9" w14:textId="7512D06D" w:rsidR="00597A45" w:rsidRPr="008018D4" w:rsidRDefault="00597A45" w:rsidP="00597A45">
      <w:pPr>
        <w:pStyle w:val="Heading3"/>
        <w:rPr>
          <w:b/>
          <w:sz w:val="20"/>
          <w:lang w:eastAsia="ja-JP"/>
        </w:rPr>
      </w:pPr>
      <w:r>
        <w:t>RAN1#11</w:t>
      </w:r>
      <w:r w:rsidR="00C23B20">
        <w:t>8</w:t>
      </w:r>
    </w:p>
    <w:p w14:paraId="0BCBD904" w14:textId="77777777" w:rsidR="00FC78AC" w:rsidRDefault="00FC78AC" w:rsidP="00FC78AC">
      <w:pPr>
        <w:shd w:val="clear" w:color="auto" w:fill="FFFFFF"/>
        <w:overflowPunct/>
        <w:autoSpaceDE/>
        <w:adjustRightInd/>
        <w:snapToGrid w:val="0"/>
        <w:spacing w:after="0"/>
        <w:rPr>
          <w:rFonts w:ascii="Times" w:hAnsi="Times"/>
          <w:b/>
          <w:bCs/>
          <w:i/>
          <w:iCs/>
          <w:color w:val="000000"/>
          <w:szCs w:val="24"/>
          <w:lang w:eastAsia="en-US"/>
        </w:rPr>
      </w:pPr>
      <w:r>
        <w:rPr>
          <w:rFonts w:ascii="Times" w:hAnsi="Times"/>
          <w:b/>
          <w:bCs/>
          <w:iCs/>
          <w:color w:val="000000"/>
          <w:szCs w:val="24"/>
          <w:highlight w:val="green"/>
        </w:rPr>
        <w:t>Agreement</w:t>
      </w:r>
    </w:p>
    <w:p w14:paraId="265124C7" w14:textId="77777777" w:rsidR="00FC78AC" w:rsidRDefault="00FC78AC" w:rsidP="00FC78AC">
      <w:pPr>
        <w:shd w:val="clear" w:color="auto" w:fill="FFFFFF"/>
        <w:overflowPunct/>
        <w:autoSpaceDE/>
        <w:adjustRightInd/>
        <w:snapToGrid w:val="0"/>
        <w:spacing w:after="0"/>
        <w:rPr>
          <w:rFonts w:ascii="Times" w:eastAsia="Batang" w:hAnsi="Times"/>
          <w:szCs w:val="24"/>
        </w:rPr>
      </w:pPr>
      <w:r>
        <w:rPr>
          <w:rFonts w:ascii="Times" w:eastAsia="Times New Roman" w:hAnsi="Times"/>
          <w:szCs w:val="24"/>
        </w:rPr>
        <w:lastRenderedPageBreak/>
        <w:t xml:space="preserve">On beam report transmission procedure for </w:t>
      </w:r>
      <w:r>
        <w:rPr>
          <w:rFonts w:ascii="Times" w:eastAsia="Malgun Gothic" w:hAnsi="Times"/>
          <w:szCs w:val="24"/>
        </w:rPr>
        <w:t>UE-initiated/event-driven beam report</w:t>
      </w:r>
      <w:r>
        <w:rPr>
          <w:rFonts w:ascii="Times" w:eastAsia="Times New Roman" w:hAnsi="Times"/>
          <w:szCs w:val="24"/>
        </w:rPr>
        <w:t xml:space="preserve">ing, for regarding Mode-B, </w:t>
      </w:r>
      <w:r>
        <w:rPr>
          <w:rFonts w:ascii="Times" w:eastAsia="Batang" w:hAnsi="Times"/>
          <w:szCs w:val="24"/>
        </w:rPr>
        <w:t xml:space="preserve">the pre-configured resource(s) for the second channel in Step-2 is at least type 1 </w:t>
      </w:r>
      <w:r>
        <w:rPr>
          <w:rFonts w:ascii="Times" w:eastAsia="Batang" w:hAnsi="Times"/>
          <w:color w:val="FF0000"/>
          <w:szCs w:val="24"/>
        </w:rPr>
        <w:t>CG-</w:t>
      </w:r>
      <w:r>
        <w:rPr>
          <w:rFonts w:ascii="Times" w:eastAsia="Batang" w:hAnsi="Times"/>
          <w:szCs w:val="24"/>
        </w:rPr>
        <w:t>PUSCH.</w:t>
      </w:r>
    </w:p>
    <w:p w14:paraId="11FCB439" w14:textId="77777777" w:rsidR="00FC78AC" w:rsidRDefault="00FC78AC" w:rsidP="00F563F7">
      <w:pPr>
        <w:numPr>
          <w:ilvl w:val="0"/>
          <w:numId w:val="10"/>
        </w:numPr>
        <w:shd w:val="clear" w:color="auto" w:fill="FFFFFF"/>
        <w:overflowPunct/>
        <w:autoSpaceDE/>
        <w:adjustRightInd/>
        <w:snapToGrid w:val="0"/>
        <w:spacing w:after="0" w:line="240" w:lineRule="auto"/>
        <w:textAlignment w:val="auto"/>
        <w:rPr>
          <w:rFonts w:ascii="Times" w:eastAsia="等线" w:hAnsi="Times"/>
          <w:color w:val="000000"/>
          <w:szCs w:val="24"/>
          <w:lang w:eastAsia="x-none"/>
        </w:rPr>
      </w:pPr>
      <w:r>
        <w:rPr>
          <w:rFonts w:ascii="Times" w:eastAsia="Batang" w:hAnsi="Times"/>
          <w:color w:val="000000"/>
          <w:szCs w:val="24"/>
          <w:lang w:eastAsia="x-none"/>
        </w:rPr>
        <w:t>FFS: PUCCH as the second channel</w:t>
      </w:r>
    </w:p>
    <w:p w14:paraId="269A9E97" w14:textId="77777777" w:rsidR="00FC78AC" w:rsidRDefault="00FC78AC" w:rsidP="00F563F7">
      <w:pPr>
        <w:numPr>
          <w:ilvl w:val="0"/>
          <w:numId w:val="10"/>
        </w:numPr>
        <w:shd w:val="clear" w:color="auto" w:fill="FFFFFF"/>
        <w:overflowPunct/>
        <w:autoSpaceDE/>
        <w:adjustRightInd/>
        <w:snapToGrid w:val="0"/>
        <w:spacing w:after="0" w:line="240" w:lineRule="auto"/>
        <w:textAlignment w:val="auto"/>
        <w:rPr>
          <w:rFonts w:ascii="Times" w:eastAsia="等线" w:hAnsi="Times"/>
          <w:color w:val="000000"/>
          <w:szCs w:val="24"/>
          <w:lang w:eastAsia="x-none"/>
        </w:rPr>
      </w:pPr>
      <w:r>
        <w:rPr>
          <w:rFonts w:ascii="Times" w:eastAsia="等线" w:hAnsi="Times"/>
          <w:color w:val="000000"/>
          <w:szCs w:val="24"/>
          <w:lang w:eastAsia="x-none"/>
        </w:rPr>
        <w:t>FFS: Whether the PUSCH can be with UL data</w:t>
      </w:r>
    </w:p>
    <w:p w14:paraId="14C2BCF5" w14:textId="77777777" w:rsidR="00FC78AC" w:rsidRDefault="00FC78AC" w:rsidP="00FC78AC">
      <w:pPr>
        <w:overflowPunct/>
        <w:autoSpaceDE/>
        <w:adjustRightInd/>
        <w:spacing w:after="0"/>
        <w:rPr>
          <w:rFonts w:ascii="Times" w:eastAsia="Batang" w:hAnsi="Times"/>
          <w:szCs w:val="24"/>
          <w:lang w:eastAsia="en-US"/>
        </w:rPr>
      </w:pPr>
    </w:p>
    <w:p w14:paraId="0DD7BC07" w14:textId="77777777" w:rsidR="00FC78AC" w:rsidRDefault="00FC78AC" w:rsidP="00FC78AC">
      <w:pPr>
        <w:shd w:val="clear" w:color="auto" w:fill="FFFFFF"/>
        <w:overflowPunct/>
        <w:autoSpaceDE/>
        <w:adjustRightInd/>
        <w:snapToGrid w:val="0"/>
        <w:spacing w:after="0"/>
        <w:rPr>
          <w:rFonts w:ascii="Times" w:hAnsi="Times"/>
          <w:b/>
          <w:bCs/>
          <w:i/>
          <w:iCs/>
          <w:color w:val="000000"/>
          <w:szCs w:val="24"/>
        </w:rPr>
      </w:pPr>
      <w:r>
        <w:rPr>
          <w:rFonts w:ascii="Times" w:hAnsi="Times"/>
          <w:b/>
          <w:bCs/>
          <w:iCs/>
          <w:color w:val="000000"/>
          <w:szCs w:val="24"/>
          <w:highlight w:val="green"/>
        </w:rPr>
        <w:t>Agreement</w:t>
      </w:r>
    </w:p>
    <w:p w14:paraId="285514C9" w14:textId="77777777" w:rsidR="00FC78AC" w:rsidRDefault="00FC78AC" w:rsidP="00FC78AC">
      <w:pPr>
        <w:shd w:val="clear" w:color="auto" w:fill="FFFFFF"/>
        <w:overflowPunct/>
        <w:autoSpaceDE/>
        <w:snapToGrid w:val="0"/>
        <w:spacing w:after="0"/>
        <w:rPr>
          <w:rFonts w:ascii="Times" w:hAnsi="Times"/>
          <w:color w:val="000000"/>
        </w:rPr>
      </w:pPr>
      <w:r>
        <w:rPr>
          <w:rFonts w:ascii="Times" w:hAnsi="Times"/>
          <w:color w:val="000000"/>
        </w:rPr>
        <w:t>Regarding explicit RS configuration for new beam measurement for Event 2, at least Option-1 is supported</w:t>
      </w:r>
    </w:p>
    <w:p w14:paraId="630B3E5B" w14:textId="77777777" w:rsidR="00FC78AC" w:rsidRDefault="00FC78AC" w:rsidP="00F563F7">
      <w:pPr>
        <w:numPr>
          <w:ilvl w:val="1"/>
          <w:numId w:val="15"/>
        </w:numPr>
        <w:shd w:val="clear" w:color="auto" w:fill="FFFFFF"/>
        <w:tabs>
          <w:tab w:val="left" w:pos="360"/>
        </w:tabs>
        <w:overflowPunct/>
        <w:autoSpaceDE/>
        <w:adjustRightInd/>
        <w:snapToGrid w:val="0"/>
        <w:spacing w:after="0" w:line="240" w:lineRule="auto"/>
        <w:ind w:left="360"/>
        <w:jc w:val="left"/>
        <w:textAlignment w:val="auto"/>
        <w:rPr>
          <w:rFonts w:ascii="Times" w:hAnsi="Times"/>
          <w:color w:val="000000"/>
        </w:rPr>
      </w:pPr>
      <w:r>
        <w:rPr>
          <w:rFonts w:ascii="Times" w:hAnsi="Times"/>
          <w:color w:val="000000"/>
        </w:rPr>
        <w:t>Option-1: The RS(s) for new beam(s) are explicitly configured in one RS resource set associated with an CSI reporting configuration</w:t>
      </w:r>
    </w:p>
    <w:p w14:paraId="41641302" w14:textId="77777777" w:rsidR="00FC78AC" w:rsidRDefault="00FC78AC" w:rsidP="00F563F7">
      <w:pPr>
        <w:numPr>
          <w:ilvl w:val="1"/>
          <w:numId w:val="15"/>
        </w:numPr>
        <w:shd w:val="clear" w:color="auto" w:fill="FFFFFF"/>
        <w:overflowPunct/>
        <w:autoSpaceDE/>
        <w:adjustRightInd/>
        <w:snapToGrid w:val="0"/>
        <w:spacing w:after="0" w:line="240" w:lineRule="auto"/>
        <w:jc w:val="left"/>
        <w:textAlignment w:val="auto"/>
        <w:rPr>
          <w:rFonts w:ascii="Times" w:hAnsi="Times"/>
          <w:color w:val="000000"/>
        </w:rPr>
      </w:pPr>
      <w:r>
        <w:rPr>
          <w:rFonts w:ascii="Times" w:hAnsi="Times"/>
          <w:color w:val="000000"/>
        </w:rPr>
        <w:t>If legacy UE capability signaling cannot be reused, introduce a UE capability signaling of indicating the maximum number of the configured RS(s) in the RS resource set.</w:t>
      </w:r>
    </w:p>
    <w:p w14:paraId="373A076C" w14:textId="77777777" w:rsidR="00FC78AC" w:rsidRDefault="00FC78AC" w:rsidP="00F563F7">
      <w:pPr>
        <w:numPr>
          <w:ilvl w:val="1"/>
          <w:numId w:val="15"/>
        </w:numPr>
        <w:shd w:val="clear" w:color="auto" w:fill="FFFFFF"/>
        <w:overflowPunct/>
        <w:autoSpaceDE/>
        <w:adjustRightInd/>
        <w:snapToGrid w:val="0"/>
        <w:spacing w:after="0" w:line="240" w:lineRule="auto"/>
        <w:jc w:val="left"/>
        <w:textAlignment w:val="auto"/>
        <w:rPr>
          <w:rFonts w:ascii="Times" w:hAnsi="Times"/>
          <w:color w:val="000000"/>
        </w:rPr>
      </w:pPr>
      <w:r>
        <w:rPr>
          <w:rFonts w:ascii="Times" w:hAnsi="Times"/>
          <w:color w:val="000000"/>
        </w:rPr>
        <w:t>FFS: The RS in the RS resource set can be updated by MAC-CE</w:t>
      </w:r>
    </w:p>
    <w:p w14:paraId="483B8FF4" w14:textId="77777777" w:rsidR="00FC78AC" w:rsidRDefault="00FC78AC" w:rsidP="00FC78AC">
      <w:pPr>
        <w:overflowPunct/>
        <w:autoSpaceDE/>
        <w:adjustRightInd/>
        <w:spacing w:after="0"/>
        <w:rPr>
          <w:rFonts w:ascii="Times" w:eastAsia="Batang" w:hAnsi="Times"/>
          <w:szCs w:val="24"/>
        </w:rPr>
      </w:pPr>
    </w:p>
    <w:p w14:paraId="300E55B0" w14:textId="77777777" w:rsidR="00FC78AC" w:rsidRDefault="00FC78AC" w:rsidP="00FC78AC">
      <w:pPr>
        <w:shd w:val="clear" w:color="auto" w:fill="FFFFFF"/>
        <w:overflowPunct/>
        <w:autoSpaceDE/>
        <w:adjustRightInd/>
        <w:snapToGrid w:val="0"/>
        <w:spacing w:after="0"/>
        <w:rPr>
          <w:rFonts w:ascii="Times" w:hAnsi="Times"/>
          <w:b/>
          <w:bCs/>
          <w:i/>
          <w:iCs/>
          <w:color w:val="000000"/>
          <w:szCs w:val="24"/>
        </w:rPr>
      </w:pPr>
      <w:r>
        <w:rPr>
          <w:rFonts w:ascii="Times" w:hAnsi="Times"/>
          <w:b/>
          <w:bCs/>
          <w:iCs/>
          <w:color w:val="000000"/>
          <w:szCs w:val="24"/>
          <w:highlight w:val="green"/>
        </w:rPr>
        <w:t>Agreement</w:t>
      </w:r>
    </w:p>
    <w:p w14:paraId="30FA16CE" w14:textId="77777777" w:rsidR="00FC78AC" w:rsidRDefault="00FC78AC" w:rsidP="00FC78AC">
      <w:pPr>
        <w:shd w:val="clear" w:color="auto" w:fill="FFFFFF"/>
        <w:overflowPunct/>
        <w:autoSpaceDE/>
        <w:snapToGrid w:val="0"/>
        <w:spacing w:after="0"/>
        <w:rPr>
          <w:rFonts w:ascii="Times" w:hAnsi="Times"/>
          <w:color w:val="000000"/>
        </w:rPr>
      </w:pPr>
      <w:r>
        <w:rPr>
          <w:rFonts w:ascii="Times" w:hAnsi="Times"/>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FC78AC" w14:paraId="78DD91E9" w14:textId="77777777" w:rsidTr="00C02663">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49BCD3" w14:textId="77777777" w:rsidR="00FC78AC" w:rsidRDefault="00FC78AC" w:rsidP="00C02663">
            <w:pPr>
              <w:shd w:val="clear" w:color="auto" w:fill="FFFFFF"/>
              <w:overflowPunct/>
              <w:autoSpaceDE/>
              <w:snapToGrid w:val="0"/>
              <w:spacing w:after="0"/>
              <w:jc w:val="center"/>
              <w:rPr>
                <w:rFonts w:ascii="Times" w:hAnsi="Times"/>
                <w:color w:val="000000"/>
              </w:rPr>
            </w:pPr>
            <w:r>
              <w:rPr>
                <w:rFonts w:ascii="Times" w:hAnsi="Times"/>
                <w:color w:val="000000"/>
              </w:rPr>
              <w:t>CRI or SSBRI #1</w:t>
            </w:r>
          </w:p>
        </w:tc>
      </w:tr>
      <w:tr w:rsidR="00FC78AC" w14:paraId="425DA5AE" w14:textId="77777777" w:rsidTr="00C02663">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339EBD" w14:textId="77777777" w:rsidR="00FC78AC" w:rsidRDefault="00FC78AC" w:rsidP="00C02663">
            <w:pPr>
              <w:shd w:val="clear" w:color="auto" w:fill="FFFFFF"/>
              <w:overflowPunct/>
              <w:autoSpaceDE/>
              <w:snapToGrid w:val="0"/>
              <w:spacing w:after="0"/>
              <w:jc w:val="center"/>
              <w:rPr>
                <w:rFonts w:ascii="Times" w:hAnsi="Times"/>
                <w:color w:val="000000"/>
              </w:rPr>
            </w:pPr>
            <w:r>
              <w:rPr>
                <w:rFonts w:ascii="Times" w:hAnsi="Times"/>
                <w:color w:val="000000"/>
              </w:rPr>
              <w:t>CRI or SSBRI #2</w:t>
            </w:r>
          </w:p>
        </w:tc>
      </w:tr>
      <w:tr w:rsidR="00FC78AC" w14:paraId="1A5EF763" w14:textId="77777777" w:rsidTr="00C02663">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A9E911" w14:textId="77777777" w:rsidR="00FC78AC" w:rsidRDefault="00FC78AC" w:rsidP="00C02663">
            <w:pPr>
              <w:shd w:val="clear" w:color="auto" w:fill="FFFFFF"/>
              <w:overflowPunct/>
              <w:autoSpaceDE/>
              <w:snapToGrid w:val="0"/>
              <w:spacing w:after="0"/>
              <w:jc w:val="center"/>
              <w:rPr>
                <w:rFonts w:ascii="Times" w:hAnsi="Times"/>
                <w:color w:val="000000"/>
              </w:rPr>
            </w:pPr>
            <w:r>
              <w:rPr>
                <w:rFonts w:ascii="Times" w:hAnsi="Times"/>
                <w:color w:val="000000"/>
              </w:rPr>
              <w:t>…</w:t>
            </w:r>
          </w:p>
        </w:tc>
      </w:tr>
      <w:tr w:rsidR="00FC78AC" w14:paraId="2581C7AA" w14:textId="77777777" w:rsidTr="00C02663">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454C02" w14:textId="77777777" w:rsidR="00FC78AC" w:rsidRDefault="00FC78AC" w:rsidP="00C02663">
            <w:pPr>
              <w:shd w:val="clear" w:color="auto" w:fill="FFFFFF"/>
              <w:overflowPunct/>
              <w:autoSpaceDE/>
              <w:snapToGrid w:val="0"/>
              <w:spacing w:after="0"/>
              <w:jc w:val="center"/>
              <w:rPr>
                <w:rFonts w:ascii="Times" w:hAnsi="Times"/>
                <w:color w:val="000000"/>
              </w:rPr>
            </w:pPr>
            <w:r>
              <w:rPr>
                <w:rFonts w:ascii="Times" w:hAnsi="Times"/>
                <w:color w:val="000000"/>
              </w:rPr>
              <w:t>CRI or SSBRI #N</w:t>
            </w:r>
          </w:p>
        </w:tc>
      </w:tr>
      <w:tr w:rsidR="00FC78AC" w14:paraId="5F3E7E49" w14:textId="77777777" w:rsidTr="00C02663">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D57D8D" w14:textId="77777777" w:rsidR="00FC78AC" w:rsidRDefault="00FC78AC" w:rsidP="00C02663">
            <w:pPr>
              <w:shd w:val="clear" w:color="auto" w:fill="FFFFFF"/>
              <w:overflowPunct/>
              <w:autoSpaceDE/>
              <w:snapToGrid w:val="0"/>
              <w:spacing w:after="0"/>
              <w:jc w:val="center"/>
              <w:rPr>
                <w:rFonts w:ascii="Times" w:hAnsi="Times"/>
                <w:color w:val="000000"/>
              </w:rPr>
            </w:pPr>
            <w:r>
              <w:rPr>
                <w:rFonts w:ascii="Times" w:hAnsi="Times"/>
                <w:color w:val="000000"/>
              </w:rPr>
              <w:t>L1-RSRP #1</w:t>
            </w:r>
          </w:p>
        </w:tc>
      </w:tr>
      <w:tr w:rsidR="00FC78AC" w14:paraId="69E89309" w14:textId="77777777" w:rsidTr="00C02663">
        <w:trPr>
          <w:trHeight w:val="279"/>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7F9E4B" w14:textId="77777777" w:rsidR="00FC78AC" w:rsidRDefault="00FC78AC" w:rsidP="00C02663">
            <w:pPr>
              <w:shd w:val="clear" w:color="auto" w:fill="FFFFFF"/>
              <w:overflowPunct/>
              <w:autoSpaceDE/>
              <w:snapToGrid w:val="0"/>
              <w:spacing w:after="0"/>
              <w:jc w:val="center"/>
              <w:rPr>
                <w:rFonts w:ascii="Times" w:hAnsi="Times"/>
                <w:color w:val="000000"/>
              </w:rPr>
            </w:pPr>
            <w:r>
              <w:rPr>
                <w:rFonts w:ascii="Times" w:hAnsi="Times"/>
                <w:color w:val="000000"/>
              </w:rPr>
              <w:t>Differential L1-RSRP #2</w:t>
            </w:r>
          </w:p>
        </w:tc>
      </w:tr>
      <w:tr w:rsidR="00FC78AC" w14:paraId="19B9331D" w14:textId="77777777" w:rsidTr="00C02663">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5DC0C6" w14:textId="77777777" w:rsidR="00FC78AC" w:rsidRDefault="00FC78AC" w:rsidP="00C02663">
            <w:pPr>
              <w:shd w:val="clear" w:color="auto" w:fill="FFFFFF"/>
              <w:overflowPunct/>
              <w:autoSpaceDE/>
              <w:snapToGrid w:val="0"/>
              <w:spacing w:after="0"/>
              <w:jc w:val="center"/>
              <w:rPr>
                <w:rFonts w:ascii="Times" w:hAnsi="Times"/>
                <w:color w:val="000000"/>
              </w:rPr>
            </w:pPr>
            <w:r>
              <w:rPr>
                <w:rFonts w:ascii="Times" w:hAnsi="Times"/>
                <w:color w:val="000000"/>
              </w:rPr>
              <w:t>…</w:t>
            </w:r>
          </w:p>
        </w:tc>
      </w:tr>
      <w:tr w:rsidR="00FC78AC" w14:paraId="754CC6C6" w14:textId="77777777" w:rsidTr="00C02663">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EAA870" w14:textId="77777777" w:rsidR="00FC78AC" w:rsidRDefault="00FC78AC" w:rsidP="00C02663">
            <w:pPr>
              <w:shd w:val="clear" w:color="auto" w:fill="FFFFFF"/>
              <w:overflowPunct/>
              <w:autoSpaceDE/>
              <w:snapToGrid w:val="0"/>
              <w:spacing w:after="0"/>
              <w:jc w:val="center"/>
              <w:rPr>
                <w:rFonts w:ascii="Times" w:hAnsi="Times"/>
                <w:color w:val="000000"/>
              </w:rPr>
            </w:pPr>
            <w:r>
              <w:rPr>
                <w:rFonts w:ascii="Times" w:hAnsi="Times"/>
                <w:color w:val="000000"/>
              </w:rPr>
              <w:t>Differential L1-RSRP #N</w:t>
            </w:r>
          </w:p>
        </w:tc>
      </w:tr>
      <w:tr w:rsidR="00FC78AC" w14:paraId="4C570CB9" w14:textId="77777777" w:rsidTr="00C02663">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727DF6" w14:textId="77777777" w:rsidR="00FC78AC" w:rsidRDefault="00FC78AC" w:rsidP="00C02663">
            <w:pPr>
              <w:shd w:val="clear" w:color="auto" w:fill="FFFFFF"/>
              <w:overflowPunct/>
              <w:autoSpaceDE/>
              <w:snapToGrid w:val="0"/>
              <w:spacing w:after="0"/>
              <w:jc w:val="center"/>
              <w:rPr>
                <w:rFonts w:ascii="Times" w:hAnsi="Times"/>
                <w:color w:val="000000"/>
              </w:rPr>
            </w:pPr>
            <w:r>
              <w:rPr>
                <w:rFonts w:ascii="Times" w:hAnsi="Times"/>
                <w:color w:val="000000"/>
              </w:rPr>
              <w:t>Differential L1-RSRP for current beam, if report mode that current beam is always reported is enabled by RRC</w:t>
            </w:r>
          </w:p>
        </w:tc>
      </w:tr>
      <w:tr w:rsidR="00FC78AC" w14:paraId="2A0B6BEB" w14:textId="77777777" w:rsidTr="00C02663">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90048D" w14:textId="77777777" w:rsidR="00FC78AC" w:rsidRDefault="00FC78AC" w:rsidP="00C02663">
            <w:pPr>
              <w:shd w:val="clear" w:color="auto" w:fill="FFFFFF"/>
              <w:overflowPunct/>
              <w:autoSpaceDE/>
              <w:snapToGrid w:val="0"/>
              <w:spacing w:after="0"/>
              <w:jc w:val="center"/>
              <w:rPr>
                <w:rFonts w:ascii="Times" w:hAnsi="Times"/>
                <w:color w:val="000000"/>
              </w:rPr>
            </w:pPr>
            <w:r>
              <w:rPr>
                <w:rFonts w:ascii="Times" w:hAnsi="Times"/>
              </w:rPr>
              <w:t>Note: Other contents are not precluded</w:t>
            </w:r>
          </w:p>
        </w:tc>
      </w:tr>
    </w:tbl>
    <w:p w14:paraId="1337CFEB" w14:textId="77777777" w:rsidR="00FC78AC" w:rsidRDefault="00FC78AC" w:rsidP="00FC78AC">
      <w:pPr>
        <w:shd w:val="clear" w:color="auto" w:fill="FFFFFF"/>
        <w:overflowPunct/>
        <w:autoSpaceDE/>
        <w:snapToGrid w:val="0"/>
        <w:spacing w:after="0"/>
        <w:ind w:left="-1080"/>
        <w:rPr>
          <w:rFonts w:ascii="Times" w:hAnsi="Times"/>
          <w:color w:val="000000"/>
          <w:sz w:val="20"/>
          <w:lang w:eastAsia="en-US"/>
        </w:rPr>
      </w:pPr>
      <w:r>
        <w:rPr>
          <w:rFonts w:ascii="Times" w:hAnsi="Times"/>
          <w:color w:val="000000"/>
        </w:rPr>
        <w:t>.</w:t>
      </w:r>
    </w:p>
    <w:p w14:paraId="5F303107" w14:textId="77777777" w:rsidR="00FC78AC" w:rsidRDefault="00FC78AC" w:rsidP="00F563F7">
      <w:pPr>
        <w:numPr>
          <w:ilvl w:val="2"/>
          <w:numId w:val="16"/>
        </w:numPr>
        <w:shd w:val="clear" w:color="auto" w:fill="FFFFFF"/>
        <w:tabs>
          <w:tab w:val="left" w:pos="1080"/>
        </w:tabs>
        <w:overflowPunct/>
        <w:autoSpaceDE/>
        <w:adjustRightInd/>
        <w:snapToGrid w:val="0"/>
        <w:spacing w:after="0" w:line="240" w:lineRule="auto"/>
        <w:ind w:left="1080"/>
        <w:jc w:val="left"/>
        <w:textAlignment w:val="auto"/>
        <w:rPr>
          <w:rFonts w:ascii="Times" w:hAnsi="Times"/>
        </w:rPr>
      </w:pPr>
      <w:r>
        <w:rPr>
          <w:rFonts w:ascii="Times" w:hAnsi="Times"/>
          <w:color w:val="000000"/>
        </w:rPr>
        <w:t>Differential L1-RSRP #2~#N/current beam is determined based on the difference between measured L1-RSRP corresponding to the CRI/SSBRI #2~#N/current beam and the measured L1-RSRP corresponding to CRI/SSBRI #1</w:t>
      </w:r>
    </w:p>
    <w:p w14:paraId="56D5BE65" w14:textId="77777777" w:rsidR="00FC78AC" w:rsidRDefault="00FC78AC" w:rsidP="00F563F7">
      <w:pPr>
        <w:numPr>
          <w:ilvl w:val="3"/>
          <w:numId w:val="16"/>
        </w:numPr>
        <w:shd w:val="clear" w:color="auto" w:fill="FFFFFF"/>
        <w:tabs>
          <w:tab w:val="left" w:pos="1800"/>
        </w:tabs>
        <w:overflowPunct/>
        <w:autoSpaceDE/>
        <w:adjustRightInd/>
        <w:snapToGrid w:val="0"/>
        <w:spacing w:after="0" w:line="240" w:lineRule="auto"/>
        <w:ind w:left="1800"/>
        <w:jc w:val="left"/>
        <w:textAlignment w:val="auto"/>
        <w:rPr>
          <w:rFonts w:ascii="Times" w:hAnsi="Times"/>
        </w:rPr>
      </w:pPr>
      <w:r>
        <w:rPr>
          <w:rFonts w:ascii="Times" w:hAnsi="Times"/>
        </w:rPr>
        <w:t>L1-RSRP#1 is the largest measured RSRP among reported ones, and an absolute L1-RSRP.</w:t>
      </w:r>
    </w:p>
    <w:p w14:paraId="60F61543" w14:textId="77777777" w:rsidR="00FC78AC" w:rsidRDefault="00FC78AC" w:rsidP="00F563F7">
      <w:pPr>
        <w:numPr>
          <w:ilvl w:val="3"/>
          <w:numId w:val="16"/>
        </w:numPr>
        <w:shd w:val="clear" w:color="auto" w:fill="FFFFFF"/>
        <w:tabs>
          <w:tab w:val="left" w:pos="1800"/>
        </w:tabs>
        <w:overflowPunct/>
        <w:autoSpaceDE/>
        <w:adjustRightInd/>
        <w:snapToGrid w:val="0"/>
        <w:spacing w:after="0" w:line="240" w:lineRule="auto"/>
        <w:ind w:left="1800"/>
        <w:jc w:val="left"/>
        <w:textAlignment w:val="auto"/>
        <w:rPr>
          <w:rFonts w:ascii="Times" w:hAnsi="Times"/>
        </w:rPr>
      </w:pPr>
      <w:r>
        <w:rPr>
          <w:rFonts w:ascii="Times" w:hAnsi="Times"/>
        </w:rPr>
        <w:t>FFS: range and step size of differential L1-RSRP</w:t>
      </w:r>
    </w:p>
    <w:p w14:paraId="5B9A8CBF" w14:textId="77777777" w:rsidR="00FC78AC" w:rsidRDefault="00FC78AC" w:rsidP="00F563F7">
      <w:pPr>
        <w:numPr>
          <w:ilvl w:val="2"/>
          <w:numId w:val="16"/>
        </w:numPr>
        <w:shd w:val="clear" w:color="auto" w:fill="FFFFFF"/>
        <w:tabs>
          <w:tab w:val="left" w:pos="1080"/>
        </w:tabs>
        <w:overflowPunct/>
        <w:autoSpaceDE/>
        <w:adjustRightInd/>
        <w:snapToGrid w:val="0"/>
        <w:spacing w:after="0" w:line="240" w:lineRule="auto"/>
        <w:ind w:left="1080"/>
        <w:jc w:val="left"/>
        <w:textAlignment w:val="auto"/>
        <w:rPr>
          <w:rFonts w:ascii="Times" w:hAnsi="Times"/>
        </w:rPr>
      </w:pPr>
      <w:r>
        <w:rPr>
          <w:rFonts w:ascii="Times" w:hAnsi="Times"/>
        </w:rPr>
        <w:t xml:space="preserve">FFS: Whether/how to report additional indication of which CRI/SSBRI(s) satisfy the condition of Event-2. </w:t>
      </w:r>
    </w:p>
    <w:p w14:paraId="53165A52" w14:textId="77777777" w:rsidR="00FC78AC" w:rsidRDefault="00FC78AC" w:rsidP="00F563F7">
      <w:pPr>
        <w:numPr>
          <w:ilvl w:val="2"/>
          <w:numId w:val="16"/>
        </w:numPr>
        <w:shd w:val="clear" w:color="auto" w:fill="FFFFFF"/>
        <w:tabs>
          <w:tab w:val="left" w:pos="1080"/>
        </w:tabs>
        <w:overflowPunct/>
        <w:autoSpaceDE/>
        <w:adjustRightInd/>
        <w:snapToGrid w:val="0"/>
        <w:spacing w:after="0" w:line="240" w:lineRule="auto"/>
        <w:ind w:left="1080"/>
        <w:jc w:val="left"/>
        <w:textAlignment w:val="auto"/>
        <w:rPr>
          <w:rFonts w:ascii="Times" w:hAnsi="Times"/>
        </w:rPr>
      </w:pPr>
      <w:r>
        <w:rPr>
          <w:rFonts w:ascii="Times" w:hAnsi="Times"/>
        </w:rPr>
        <w:t>FFS: Additional report content(s) (e.g., reporting configuration ID, indication for synchronization state, event ID, or cell ID).</w:t>
      </w:r>
    </w:p>
    <w:p w14:paraId="1B93DAF3" w14:textId="77777777" w:rsidR="00FC78AC" w:rsidRDefault="00FC78AC" w:rsidP="00FC78AC">
      <w:pPr>
        <w:overflowPunct/>
        <w:autoSpaceDE/>
        <w:adjustRightInd/>
        <w:snapToGrid w:val="0"/>
        <w:spacing w:after="0"/>
        <w:rPr>
          <w:rFonts w:ascii="Times" w:eastAsia="Batang" w:hAnsi="Times"/>
        </w:rPr>
      </w:pPr>
    </w:p>
    <w:p w14:paraId="124369FB" w14:textId="77777777" w:rsidR="00FC78AC" w:rsidRDefault="00FC78AC" w:rsidP="00FC78AC">
      <w:pPr>
        <w:overflowPunct/>
        <w:autoSpaceDE/>
        <w:adjustRightInd/>
        <w:spacing w:after="0"/>
        <w:rPr>
          <w:rFonts w:ascii="Times" w:eastAsia="Batang" w:hAnsi="Times" w:cs="Times"/>
          <w:b/>
          <w:bCs/>
          <w:szCs w:val="24"/>
          <w:highlight w:val="green"/>
          <w:lang w:eastAsia="x-none"/>
        </w:rPr>
      </w:pPr>
      <w:r>
        <w:rPr>
          <w:rFonts w:ascii="Times" w:eastAsia="Batang" w:hAnsi="Times" w:cs="Times"/>
          <w:b/>
          <w:bCs/>
          <w:szCs w:val="24"/>
          <w:highlight w:val="green"/>
          <w:lang w:eastAsia="x-none"/>
        </w:rPr>
        <w:t>Agreement</w:t>
      </w:r>
    </w:p>
    <w:p w14:paraId="3F458385" w14:textId="77777777" w:rsidR="00FC78AC" w:rsidRDefault="00FC78AC" w:rsidP="00FC78AC">
      <w:pPr>
        <w:shd w:val="clear" w:color="auto" w:fill="FFFFFF"/>
        <w:overflowPunct/>
        <w:autoSpaceDE/>
        <w:snapToGrid w:val="0"/>
        <w:spacing w:after="0"/>
        <w:rPr>
          <w:rFonts w:ascii="Times" w:hAnsi="Times"/>
          <w:color w:val="000000"/>
          <w:lang w:eastAsia="en-US"/>
        </w:rPr>
      </w:pPr>
      <w:r>
        <w:rPr>
          <w:rFonts w:ascii="Times" w:hAnsi="Times"/>
          <w:color w:val="000000"/>
        </w:rPr>
        <w:t>On beam report transmission procedure for UE-initiated/event-driven beam reporting, regarding the dedicated RRC signaling for first PUCCH channel configuration f</w:t>
      </w:r>
      <w:r>
        <w:rPr>
          <w:rFonts w:ascii="Times" w:eastAsia="Batang" w:hAnsi="Times"/>
          <w:color w:val="000000"/>
        </w:rPr>
        <w:t xml:space="preserve">or </w:t>
      </w:r>
      <w:r>
        <w:rPr>
          <w:rFonts w:ascii="Times" w:eastAsia="Batang" w:hAnsi="Times"/>
          <w:b/>
          <w:color w:val="000000"/>
        </w:rPr>
        <w:t>Mode-A</w:t>
      </w:r>
      <w:r>
        <w:rPr>
          <w:rFonts w:ascii="Times" w:eastAsia="Batang" w:hAnsi="Times"/>
          <w:color w:val="000000"/>
        </w:rPr>
        <w:t xml:space="preserve">, down-select one of the following </w:t>
      </w:r>
    </w:p>
    <w:p w14:paraId="68D36E24" w14:textId="77777777" w:rsidR="00FC78AC" w:rsidRDefault="00FC78AC" w:rsidP="00F563F7">
      <w:pPr>
        <w:numPr>
          <w:ilvl w:val="0"/>
          <w:numId w:val="10"/>
        </w:numPr>
        <w:shd w:val="clear" w:color="auto" w:fill="FFFFFF"/>
        <w:overflowPunct/>
        <w:autoSpaceDE/>
        <w:adjustRightInd/>
        <w:snapToGrid w:val="0"/>
        <w:spacing w:after="0" w:line="240" w:lineRule="auto"/>
        <w:textAlignment w:val="auto"/>
        <w:rPr>
          <w:rFonts w:ascii="Times" w:eastAsia="Batang" w:hAnsi="Times"/>
          <w:b/>
          <w:bCs/>
          <w:iCs/>
          <w:u w:val="single"/>
          <w:lang w:eastAsia="x-none"/>
        </w:rPr>
      </w:pPr>
      <w:r>
        <w:rPr>
          <w:rFonts w:ascii="Times" w:eastAsia="Batang" w:hAnsi="Times"/>
          <w:color w:val="000000"/>
          <w:lang w:eastAsia="x-none"/>
        </w:rPr>
        <w:t xml:space="preserve">Alt-1 (dedicated SR for mode-A): Introduce RRC parameter, e.g., </w:t>
      </w:r>
      <w:r>
        <w:rPr>
          <w:rFonts w:ascii="Times" w:eastAsia="Batang" w:hAnsi="Times"/>
          <w:i/>
          <w:color w:val="000000"/>
          <w:lang w:eastAsia="x-none"/>
        </w:rPr>
        <w:t>reportResourceRequest-UEIBR</w:t>
      </w:r>
      <w:r>
        <w:rPr>
          <w:rFonts w:ascii="Times" w:eastAsia="Batang" w:hAnsi="Times"/>
          <w:color w:val="000000"/>
          <w:lang w:eastAsia="x-none"/>
        </w:rPr>
        <w:t>, corresponding to the one-bit indication in the first PUCCH channel</w:t>
      </w:r>
    </w:p>
    <w:p w14:paraId="12353957" w14:textId="77777777" w:rsidR="00FC78AC" w:rsidRDefault="00FC78AC" w:rsidP="00F563F7">
      <w:pPr>
        <w:numPr>
          <w:ilvl w:val="1"/>
          <w:numId w:val="10"/>
        </w:numPr>
        <w:shd w:val="clear" w:color="auto" w:fill="FFFFFF"/>
        <w:overflowPunct/>
        <w:autoSpaceDE/>
        <w:adjustRightInd/>
        <w:snapToGrid w:val="0"/>
        <w:spacing w:after="0" w:line="240" w:lineRule="auto"/>
        <w:textAlignment w:val="auto"/>
        <w:rPr>
          <w:rFonts w:ascii="Times" w:eastAsia="Batang" w:hAnsi="Times"/>
          <w:lang w:eastAsia="x-none"/>
        </w:rPr>
      </w:pPr>
      <w:r>
        <w:rPr>
          <w:rFonts w:ascii="Times" w:eastAsia="Batang" w:hAnsi="Times"/>
          <w:lang w:eastAsia="x-none"/>
        </w:rPr>
        <w:t xml:space="preserve">The RRC parameter is associated with the dedicated </w:t>
      </w:r>
      <w:r>
        <w:rPr>
          <w:rFonts w:ascii="Times" w:eastAsia="Batang" w:hAnsi="Times"/>
          <w:i/>
          <w:lang w:eastAsia="x-none"/>
        </w:rPr>
        <w:t>SchedulingRequestId</w:t>
      </w:r>
      <w:r>
        <w:rPr>
          <w:rFonts w:ascii="Times" w:eastAsia="Batang" w:hAnsi="Times"/>
          <w:lang w:eastAsia="x-none"/>
        </w:rPr>
        <w:t xml:space="preserve">. </w:t>
      </w:r>
    </w:p>
    <w:p w14:paraId="1EE5856A" w14:textId="77777777" w:rsidR="00FC78AC" w:rsidRDefault="00FC78AC" w:rsidP="00F563F7">
      <w:pPr>
        <w:numPr>
          <w:ilvl w:val="2"/>
          <w:numId w:val="10"/>
        </w:numPr>
        <w:shd w:val="clear" w:color="auto" w:fill="FFFFFF"/>
        <w:overflowPunct/>
        <w:autoSpaceDE/>
        <w:adjustRightInd/>
        <w:snapToGrid w:val="0"/>
        <w:spacing w:after="0" w:line="240" w:lineRule="auto"/>
        <w:textAlignment w:val="auto"/>
        <w:rPr>
          <w:rFonts w:ascii="Times" w:eastAsia="Batang" w:hAnsi="Times"/>
          <w:lang w:eastAsia="x-none"/>
        </w:rPr>
      </w:pPr>
      <w:r>
        <w:rPr>
          <w:rFonts w:ascii="Times" w:eastAsia="Batang" w:hAnsi="Times"/>
          <w:lang w:eastAsia="x-none"/>
        </w:rPr>
        <w:t>Note: The detailed signaling is up to RAN2.</w:t>
      </w:r>
    </w:p>
    <w:p w14:paraId="663BFFEF" w14:textId="77777777" w:rsidR="00FC78AC" w:rsidRDefault="00FC78AC" w:rsidP="00F563F7">
      <w:pPr>
        <w:numPr>
          <w:ilvl w:val="0"/>
          <w:numId w:val="10"/>
        </w:numPr>
        <w:shd w:val="clear" w:color="auto" w:fill="FFFFFF"/>
        <w:overflowPunct/>
        <w:autoSpaceDE/>
        <w:adjustRightInd/>
        <w:snapToGrid w:val="0"/>
        <w:spacing w:after="0" w:line="240" w:lineRule="auto"/>
        <w:textAlignment w:val="auto"/>
        <w:rPr>
          <w:rFonts w:ascii="Times" w:eastAsia="Batang" w:hAnsi="Times"/>
          <w:lang w:eastAsia="x-none"/>
        </w:rPr>
      </w:pPr>
      <w:r>
        <w:rPr>
          <w:rFonts w:ascii="Times" w:eastAsia="Batang" w:hAnsi="Times"/>
          <w:lang w:eastAsia="x-none"/>
        </w:rPr>
        <w:lastRenderedPageBreak/>
        <w:t xml:space="preserve">Alt 2 (new UCI type): Introduce RRC parameter, e.g., </w:t>
      </w:r>
      <w:r>
        <w:rPr>
          <w:rFonts w:ascii="Times" w:eastAsia="Batang" w:hAnsi="Times"/>
          <w:i/>
          <w:lang w:eastAsia="x-none"/>
        </w:rPr>
        <w:t>f</w:t>
      </w:r>
      <w:r>
        <w:rPr>
          <w:rFonts w:ascii="Times" w:eastAsia="Batang" w:hAnsi="Times"/>
          <w:i/>
          <w:iCs/>
          <w:lang w:eastAsia="x-none"/>
        </w:rPr>
        <w:t>irstPUCCHResourceConfig-ModeA-UEIBR</w:t>
      </w:r>
      <w:r>
        <w:rPr>
          <w:rFonts w:ascii="Times" w:eastAsia="Batang" w:hAnsi="Times"/>
          <w:lang w:eastAsia="x-none"/>
        </w:rPr>
        <w:t xml:space="preserve">, for the periodic PUCCH resource </w:t>
      </w:r>
      <w:r>
        <w:rPr>
          <w:rFonts w:ascii="Times" w:eastAsia="Batang" w:hAnsi="Times"/>
        </w:rPr>
        <w:t>con</w:t>
      </w:r>
      <w:r>
        <w:rPr>
          <w:rFonts w:ascii="Times" w:eastAsia="Batang" w:hAnsi="Times"/>
          <w:lang w:eastAsia="x-none"/>
        </w:rPr>
        <w:t>figuration.</w:t>
      </w:r>
    </w:p>
    <w:p w14:paraId="26D65828" w14:textId="77777777" w:rsidR="00FC78AC" w:rsidRDefault="00FC78AC" w:rsidP="00F563F7">
      <w:pPr>
        <w:numPr>
          <w:ilvl w:val="1"/>
          <w:numId w:val="10"/>
        </w:numPr>
        <w:shd w:val="clear" w:color="auto" w:fill="FFFFFF"/>
        <w:overflowPunct/>
        <w:autoSpaceDE/>
        <w:adjustRightInd/>
        <w:snapToGrid w:val="0"/>
        <w:spacing w:after="0" w:line="240" w:lineRule="auto"/>
        <w:textAlignment w:val="auto"/>
        <w:rPr>
          <w:rFonts w:ascii="Times" w:eastAsia="Batang" w:hAnsi="Times"/>
          <w:lang w:eastAsia="x-none"/>
        </w:rPr>
      </w:pPr>
      <w:r>
        <w:rPr>
          <w:rFonts w:ascii="Times" w:eastAsia="Batang" w:hAnsi="Times"/>
          <w:lang w:eastAsia="x-none"/>
        </w:rPr>
        <w:t xml:space="preserve">Note: The RRC parameter is NOT associated with </w:t>
      </w:r>
      <w:r>
        <w:rPr>
          <w:rFonts w:ascii="Times" w:eastAsia="Batang" w:hAnsi="Times"/>
          <w:i/>
          <w:lang w:eastAsia="x-none"/>
        </w:rPr>
        <w:t>SchedulingRequestId</w:t>
      </w:r>
      <w:r>
        <w:rPr>
          <w:rFonts w:ascii="Times" w:eastAsia="Batang" w:hAnsi="Times"/>
          <w:lang w:eastAsia="x-none"/>
        </w:rPr>
        <w:t xml:space="preserve">. </w:t>
      </w:r>
    </w:p>
    <w:p w14:paraId="0800B254" w14:textId="77777777" w:rsidR="00FC78AC" w:rsidRDefault="00FC78AC" w:rsidP="00F563F7">
      <w:pPr>
        <w:numPr>
          <w:ilvl w:val="1"/>
          <w:numId w:val="10"/>
        </w:numPr>
        <w:shd w:val="clear" w:color="auto" w:fill="FFFFFF"/>
        <w:overflowPunct/>
        <w:autoSpaceDE/>
        <w:adjustRightInd/>
        <w:snapToGrid w:val="0"/>
        <w:spacing w:after="0" w:line="240" w:lineRule="auto"/>
        <w:textAlignment w:val="auto"/>
        <w:rPr>
          <w:rFonts w:ascii="Times" w:eastAsia="Batang" w:hAnsi="Times"/>
          <w:lang w:eastAsia="x-none"/>
        </w:rPr>
      </w:pPr>
      <w:r>
        <w:rPr>
          <w:rFonts w:ascii="Times" w:eastAsia="Batang" w:hAnsi="Times"/>
          <w:lang w:eastAsia="x-none"/>
        </w:rPr>
        <w:t>FFS: how to encode 1-bit to PUCCH resource</w:t>
      </w:r>
      <w:r>
        <w:rPr>
          <w:rFonts w:ascii="Times" w:eastAsia="Batang" w:hAnsi="Times"/>
          <w:szCs w:val="18"/>
        </w:rPr>
        <w:t>, e.g., reuse encoding mechanism of positive/negative SR.</w:t>
      </w:r>
    </w:p>
    <w:p w14:paraId="1DC5F20C" w14:textId="77777777" w:rsidR="00FC78AC" w:rsidRDefault="00FC78AC" w:rsidP="00F563F7">
      <w:pPr>
        <w:numPr>
          <w:ilvl w:val="1"/>
          <w:numId w:val="10"/>
        </w:numPr>
        <w:shd w:val="clear" w:color="auto" w:fill="FFFFFF"/>
        <w:overflowPunct/>
        <w:autoSpaceDE/>
        <w:adjustRightInd/>
        <w:snapToGrid w:val="0"/>
        <w:spacing w:after="0" w:line="240" w:lineRule="auto"/>
        <w:textAlignment w:val="auto"/>
        <w:rPr>
          <w:rFonts w:ascii="Times" w:eastAsia="Batang" w:hAnsi="Times"/>
          <w:lang w:eastAsia="x-none"/>
        </w:rPr>
      </w:pPr>
      <w:r>
        <w:rPr>
          <w:rFonts w:ascii="Times" w:eastAsia="Batang" w:hAnsi="Times"/>
          <w:lang w:eastAsia="x-none"/>
        </w:rPr>
        <w:t>The dedicated RRC parameter at least comprises the following:</w:t>
      </w:r>
    </w:p>
    <w:p w14:paraId="4DE36C4F" w14:textId="77777777" w:rsidR="00FC78AC" w:rsidRDefault="00FC78AC" w:rsidP="00F563F7">
      <w:pPr>
        <w:numPr>
          <w:ilvl w:val="2"/>
          <w:numId w:val="10"/>
        </w:numPr>
        <w:shd w:val="clear" w:color="auto" w:fill="FFFFFF"/>
        <w:overflowPunct/>
        <w:autoSpaceDE/>
        <w:adjustRightInd/>
        <w:snapToGrid w:val="0"/>
        <w:spacing w:after="0" w:line="240" w:lineRule="auto"/>
        <w:textAlignment w:val="auto"/>
        <w:rPr>
          <w:rFonts w:ascii="Times" w:eastAsia="Batang" w:hAnsi="Times"/>
          <w:i/>
          <w:lang w:eastAsia="x-none"/>
        </w:rPr>
      </w:pPr>
      <w:r>
        <w:rPr>
          <w:rFonts w:ascii="Times" w:eastAsia="Batang" w:hAnsi="Times"/>
          <w:i/>
          <w:lang w:eastAsia="x-none"/>
        </w:rPr>
        <w:t>periodicityAndOffset</w:t>
      </w:r>
    </w:p>
    <w:p w14:paraId="28BEE426" w14:textId="77777777" w:rsidR="00FC78AC" w:rsidRDefault="00FC78AC" w:rsidP="00F563F7">
      <w:pPr>
        <w:numPr>
          <w:ilvl w:val="2"/>
          <w:numId w:val="10"/>
        </w:numPr>
        <w:shd w:val="clear" w:color="auto" w:fill="FFFFFF"/>
        <w:overflowPunct/>
        <w:autoSpaceDE/>
        <w:adjustRightInd/>
        <w:snapToGrid w:val="0"/>
        <w:spacing w:after="0" w:line="240" w:lineRule="auto"/>
        <w:textAlignment w:val="auto"/>
        <w:rPr>
          <w:rFonts w:ascii="Times" w:eastAsia="Batang" w:hAnsi="Times"/>
          <w:i/>
          <w:lang w:eastAsia="x-none"/>
        </w:rPr>
      </w:pPr>
      <w:r>
        <w:rPr>
          <w:rFonts w:ascii="Times" w:eastAsia="Batang" w:hAnsi="Times"/>
          <w:i/>
          <w:lang w:eastAsia="x-none"/>
        </w:rPr>
        <w:t xml:space="preserve">PUCCH-ResourceID </w:t>
      </w:r>
    </w:p>
    <w:p w14:paraId="3E434A4A" w14:textId="77777777" w:rsidR="00FC78AC" w:rsidRDefault="00FC78AC" w:rsidP="00F563F7">
      <w:pPr>
        <w:numPr>
          <w:ilvl w:val="0"/>
          <w:numId w:val="10"/>
        </w:numPr>
        <w:shd w:val="clear" w:color="auto" w:fill="FFFFFF"/>
        <w:overflowPunct/>
        <w:autoSpaceDE/>
        <w:adjustRightInd/>
        <w:snapToGrid w:val="0"/>
        <w:spacing w:after="0" w:line="240" w:lineRule="auto"/>
        <w:textAlignment w:val="auto"/>
        <w:rPr>
          <w:rFonts w:ascii="Times" w:eastAsia="Batang" w:hAnsi="Times"/>
          <w:color w:val="000000"/>
          <w:lang w:eastAsia="x-none"/>
        </w:rPr>
      </w:pPr>
      <w:r>
        <w:rPr>
          <w:rFonts w:ascii="Times" w:eastAsia="Batang" w:hAnsi="Times"/>
          <w:color w:val="000000"/>
          <w:lang w:eastAsia="x-none"/>
        </w:rPr>
        <w:t>Above applies at least for the single CC case.</w:t>
      </w:r>
    </w:p>
    <w:p w14:paraId="3685D379" w14:textId="77777777" w:rsidR="00FC78AC" w:rsidRDefault="00FC78AC" w:rsidP="00FC78AC">
      <w:pPr>
        <w:overflowPunct/>
        <w:autoSpaceDE/>
        <w:adjustRightInd/>
        <w:spacing w:after="0"/>
        <w:rPr>
          <w:rFonts w:ascii="Times" w:eastAsia="Batang" w:hAnsi="Times"/>
          <w:szCs w:val="24"/>
          <w:lang w:val="en-US" w:eastAsia="en-US"/>
        </w:rPr>
      </w:pPr>
    </w:p>
    <w:p w14:paraId="470E9396" w14:textId="77777777" w:rsidR="00FC78AC" w:rsidRDefault="00FC78AC" w:rsidP="00FC78AC">
      <w:pPr>
        <w:overflowPunct/>
        <w:autoSpaceDE/>
        <w:adjustRightInd/>
        <w:spacing w:after="0"/>
        <w:rPr>
          <w:rFonts w:ascii="Times" w:eastAsia="Batang" w:hAnsi="Times" w:cs="Times"/>
          <w:b/>
          <w:bCs/>
          <w:szCs w:val="24"/>
          <w:highlight w:val="green"/>
          <w:lang w:eastAsia="x-none"/>
        </w:rPr>
      </w:pPr>
      <w:r>
        <w:rPr>
          <w:rFonts w:ascii="Times" w:eastAsia="Batang" w:hAnsi="Times" w:cs="Times"/>
          <w:b/>
          <w:bCs/>
          <w:szCs w:val="24"/>
          <w:highlight w:val="green"/>
          <w:lang w:eastAsia="x-none"/>
        </w:rPr>
        <w:t>Agreement</w:t>
      </w:r>
    </w:p>
    <w:p w14:paraId="1540B80A" w14:textId="77777777" w:rsidR="00FC78AC" w:rsidRDefault="00FC78AC" w:rsidP="00FC78AC">
      <w:pPr>
        <w:shd w:val="clear" w:color="auto" w:fill="FFFFFF"/>
        <w:overflowPunct/>
        <w:autoSpaceDE/>
        <w:snapToGrid w:val="0"/>
        <w:spacing w:after="0"/>
        <w:rPr>
          <w:rFonts w:ascii="Times" w:hAnsi="Times"/>
          <w:color w:val="000000"/>
          <w:szCs w:val="18"/>
          <w:lang w:eastAsia="en-US"/>
        </w:rPr>
      </w:pPr>
      <w:r>
        <w:rPr>
          <w:rFonts w:ascii="Times" w:hAnsi="Times"/>
          <w:color w:val="000000"/>
          <w:szCs w:val="18"/>
        </w:rPr>
        <w:t>On beam report transmission procedure for UE-initiated/event-driven beam reporting, regarding the dedicated RRC signaling for first PUCCH channel configuration f</w:t>
      </w:r>
      <w:r>
        <w:rPr>
          <w:rFonts w:ascii="Times" w:eastAsia="Batang" w:hAnsi="Times"/>
          <w:color w:val="000000"/>
          <w:szCs w:val="18"/>
        </w:rPr>
        <w:t xml:space="preserve">or </w:t>
      </w:r>
      <w:r>
        <w:rPr>
          <w:rFonts w:ascii="Times" w:eastAsia="Batang" w:hAnsi="Times"/>
          <w:b/>
          <w:color w:val="000000"/>
          <w:szCs w:val="18"/>
        </w:rPr>
        <w:t>Mode-B</w:t>
      </w:r>
      <w:r>
        <w:rPr>
          <w:rFonts w:ascii="Times" w:eastAsia="Batang" w:hAnsi="Times"/>
          <w:color w:val="000000"/>
          <w:szCs w:val="18"/>
        </w:rPr>
        <w:t xml:space="preserve">, down-select one of the following </w:t>
      </w:r>
    </w:p>
    <w:p w14:paraId="6EE1033D" w14:textId="77777777" w:rsidR="00FC78AC" w:rsidRDefault="00FC78AC" w:rsidP="00F563F7">
      <w:pPr>
        <w:numPr>
          <w:ilvl w:val="0"/>
          <w:numId w:val="10"/>
        </w:numPr>
        <w:shd w:val="clear" w:color="auto" w:fill="FFFFFF"/>
        <w:overflowPunct/>
        <w:autoSpaceDE/>
        <w:adjustRightInd/>
        <w:snapToGrid w:val="0"/>
        <w:spacing w:after="0" w:line="240" w:lineRule="auto"/>
        <w:textAlignment w:val="auto"/>
        <w:rPr>
          <w:rFonts w:ascii="Times" w:eastAsia="Batang" w:hAnsi="Times"/>
          <w:b/>
          <w:bCs/>
          <w:iCs/>
          <w:szCs w:val="18"/>
          <w:u w:val="single"/>
          <w:lang w:eastAsia="x-none"/>
        </w:rPr>
      </w:pPr>
      <w:r>
        <w:rPr>
          <w:rFonts w:ascii="Times" w:eastAsia="Batang" w:hAnsi="Times"/>
          <w:color w:val="000000"/>
          <w:szCs w:val="18"/>
          <w:lang w:eastAsia="x-none"/>
        </w:rPr>
        <w:t xml:space="preserve">Alt 1 (dedicated SR for mode-B): Introduce RRC parameter, e.g., </w:t>
      </w:r>
      <w:r>
        <w:rPr>
          <w:rFonts w:ascii="Times" w:eastAsia="Batang" w:hAnsi="Times"/>
          <w:i/>
          <w:iCs/>
          <w:color w:val="000000"/>
          <w:szCs w:val="18"/>
          <w:lang w:eastAsia="x-none"/>
        </w:rPr>
        <w:t>reportNotification-UEIBR</w:t>
      </w:r>
      <w:r>
        <w:rPr>
          <w:rFonts w:ascii="Times" w:eastAsia="Batang" w:hAnsi="Times"/>
          <w:color w:val="000000"/>
          <w:szCs w:val="18"/>
          <w:lang w:eastAsia="x-none"/>
        </w:rPr>
        <w:t>, corresponding to the one-bit indication in the first PUCCH channel</w:t>
      </w:r>
    </w:p>
    <w:p w14:paraId="4946306C" w14:textId="77777777" w:rsidR="00FC78AC" w:rsidRDefault="00FC78AC" w:rsidP="00F563F7">
      <w:pPr>
        <w:numPr>
          <w:ilvl w:val="1"/>
          <w:numId w:val="10"/>
        </w:numPr>
        <w:shd w:val="clear" w:color="auto" w:fill="FFFFFF"/>
        <w:overflowPunct/>
        <w:autoSpaceDE/>
        <w:adjustRightInd/>
        <w:snapToGrid w:val="0"/>
        <w:spacing w:after="0" w:line="240" w:lineRule="auto"/>
        <w:textAlignment w:val="auto"/>
        <w:rPr>
          <w:rFonts w:ascii="Times" w:eastAsia="Batang" w:hAnsi="Times"/>
          <w:szCs w:val="18"/>
          <w:lang w:eastAsia="x-none"/>
        </w:rPr>
      </w:pPr>
      <w:r>
        <w:rPr>
          <w:rFonts w:ascii="Times" w:eastAsia="Batang" w:hAnsi="Times"/>
          <w:szCs w:val="18"/>
          <w:lang w:eastAsia="x-none"/>
        </w:rPr>
        <w:t xml:space="preserve">The RRC parameter is associated with the dedicated </w:t>
      </w:r>
      <w:r>
        <w:rPr>
          <w:rFonts w:ascii="Times" w:eastAsia="Batang" w:hAnsi="Times"/>
          <w:i/>
          <w:szCs w:val="18"/>
          <w:lang w:eastAsia="x-none"/>
        </w:rPr>
        <w:t>SchedulingRequestId</w:t>
      </w:r>
      <w:r>
        <w:rPr>
          <w:rFonts w:ascii="Times" w:eastAsia="Batang" w:hAnsi="Times"/>
          <w:szCs w:val="18"/>
          <w:lang w:eastAsia="x-none"/>
        </w:rPr>
        <w:t xml:space="preserve">. </w:t>
      </w:r>
    </w:p>
    <w:p w14:paraId="24BC836A" w14:textId="77777777" w:rsidR="00FC78AC" w:rsidRDefault="00FC78AC" w:rsidP="00F563F7">
      <w:pPr>
        <w:numPr>
          <w:ilvl w:val="2"/>
          <w:numId w:val="10"/>
        </w:numPr>
        <w:shd w:val="clear" w:color="auto" w:fill="FFFFFF"/>
        <w:overflowPunct/>
        <w:autoSpaceDE/>
        <w:adjustRightInd/>
        <w:snapToGrid w:val="0"/>
        <w:spacing w:after="0" w:line="240" w:lineRule="auto"/>
        <w:textAlignment w:val="auto"/>
        <w:rPr>
          <w:rFonts w:ascii="Times" w:eastAsia="Batang" w:hAnsi="Times"/>
          <w:szCs w:val="18"/>
          <w:lang w:eastAsia="x-none"/>
        </w:rPr>
      </w:pPr>
      <w:r>
        <w:rPr>
          <w:rFonts w:ascii="Times" w:eastAsia="Batang" w:hAnsi="Times"/>
          <w:szCs w:val="18"/>
          <w:lang w:eastAsia="x-none"/>
        </w:rPr>
        <w:t>Note: The detailed signaling is up to RAN2.</w:t>
      </w:r>
    </w:p>
    <w:p w14:paraId="6F0A4DBA" w14:textId="77777777" w:rsidR="00FC78AC" w:rsidRDefault="00FC78AC" w:rsidP="00F563F7">
      <w:pPr>
        <w:numPr>
          <w:ilvl w:val="0"/>
          <w:numId w:val="10"/>
        </w:numPr>
        <w:shd w:val="clear" w:color="auto" w:fill="FFFFFF"/>
        <w:overflowPunct/>
        <w:autoSpaceDE/>
        <w:adjustRightInd/>
        <w:snapToGrid w:val="0"/>
        <w:spacing w:after="0" w:line="240" w:lineRule="auto"/>
        <w:textAlignment w:val="auto"/>
        <w:rPr>
          <w:rFonts w:ascii="Times" w:eastAsia="Batang" w:hAnsi="Times"/>
          <w:szCs w:val="18"/>
          <w:lang w:eastAsia="x-none"/>
        </w:rPr>
      </w:pPr>
      <w:r>
        <w:rPr>
          <w:rFonts w:ascii="Times" w:eastAsia="Batang" w:hAnsi="Times"/>
          <w:szCs w:val="18"/>
          <w:lang w:eastAsia="x-none"/>
        </w:rPr>
        <w:t xml:space="preserve">Alt 2 (new UCI type): Introduce RRC parameter, e.g., </w:t>
      </w:r>
      <w:r>
        <w:rPr>
          <w:rFonts w:ascii="Times" w:eastAsia="Batang" w:hAnsi="Times"/>
          <w:i/>
          <w:szCs w:val="18"/>
          <w:lang w:eastAsia="x-none"/>
        </w:rPr>
        <w:t>f</w:t>
      </w:r>
      <w:r>
        <w:rPr>
          <w:rFonts w:ascii="Times" w:eastAsia="Batang" w:hAnsi="Times"/>
          <w:i/>
          <w:iCs/>
          <w:szCs w:val="18"/>
          <w:lang w:eastAsia="x-none"/>
        </w:rPr>
        <w:t>irstPUCCHResourceConfig-ModeB-UEIBR</w:t>
      </w:r>
      <w:r>
        <w:rPr>
          <w:rFonts w:ascii="Times" w:eastAsia="Batang" w:hAnsi="Times"/>
          <w:szCs w:val="18"/>
          <w:lang w:eastAsia="x-none"/>
        </w:rPr>
        <w:t xml:space="preserve">, for the periodic PUCCH resource </w:t>
      </w:r>
      <w:r>
        <w:rPr>
          <w:rFonts w:ascii="Times" w:eastAsia="Batang" w:hAnsi="Times"/>
          <w:szCs w:val="18"/>
        </w:rPr>
        <w:t>con</w:t>
      </w:r>
      <w:r>
        <w:rPr>
          <w:rFonts w:ascii="Times" w:eastAsia="Batang" w:hAnsi="Times"/>
          <w:szCs w:val="18"/>
          <w:lang w:eastAsia="x-none"/>
        </w:rPr>
        <w:t>figuration.</w:t>
      </w:r>
    </w:p>
    <w:p w14:paraId="7954B8B3" w14:textId="77777777" w:rsidR="00FC78AC" w:rsidRDefault="00FC78AC" w:rsidP="00F563F7">
      <w:pPr>
        <w:numPr>
          <w:ilvl w:val="1"/>
          <w:numId w:val="10"/>
        </w:numPr>
        <w:shd w:val="clear" w:color="auto" w:fill="FFFFFF"/>
        <w:overflowPunct/>
        <w:autoSpaceDE/>
        <w:adjustRightInd/>
        <w:snapToGrid w:val="0"/>
        <w:spacing w:after="0" w:line="240" w:lineRule="auto"/>
        <w:textAlignment w:val="auto"/>
        <w:rPr>
          <w:rFonts w:ascii="Times" w:eastAsia="Batang" w:hAnsi="Times"/>
          <w:szCs w:val="18"/>
          <w:lang w:eastAsia="x-none"/>
        </w:rPr>
      </w:pPr>
      <w:r>
        <w:rPr>
          <w:rFonts w:ascii="Times" w:eastAsia="Batang" w:hAnsi="Times"/>
          <w:szCs w:val="18"/>
          <w:lang w:eastAsia="x-none"/>
        </w:rPr>
        <w:t xml:space="preserve">Note: The RRC parameter is NOT associated with </w:t>
      </w:r>
      <w:r>
        <w:rPr>
          <w:rFonts w:ascii="Times" w:eastAsia="Batang" w:hAnsi="Times"/>
          <w:i/>
          <w:szCs w:val="18"/>
          <w:lang w:eastAsia="x-none"/>
        </w:rPr>
        <w:t>SchedulingRequestId</w:t>
      </w:r>
      <w:r>
        <w:rPr>
          <w:rFonts w:ascii="Times" w:eastAsia="Batang" w:hAnsi="Times"/>
          <w:szCs w:val="18"/>
          <w:lang w:eastAsia="x-none"/>
        </w:rPr>
        <w:t xml:space="preserve">. </w:t>
      </w:r>
    </w:p>
    <w:p w14:paraId="423EAD07" w14:textId="77777777" w:rsidR="00FC78AC" w:rsidRDefault="00FC78AC" w:rsidP="00F563F7">
      <w:pPr>
        <w:numPr>
          <w:ilvl w:val="1"/>
          <w:numId w:val="10"/>
        </w:numPr>
        <w:shd w:val="clear" w:color="auto" w:fill="FFFFFF"/>
        <w:overflowPunct/>
        <w:autoSpaceDE/>
        <w:adjustRightInd/>
        <w:snapToGrid w:val="0"/>
        <w:spacing w:after="0" w:line="240" w:lineRule="auto"/>
        <w:textAlignment w:val="auto"/>
        <w:rPr>
          <w:rFonts w:ascii="Times" w:eastAsia="Batang" w:hAnsi="Times"/>
          <w:szCs w:val="18"/>
          <w:lang w:eastAsia="x-none"/>
        </w:rPr>
      </w:pPr>
      <w:r>
        <w:rPr>
          <w:rFonts w:ascii="Times" w:eastAsia="Batang" w:hAnsi="Times"/>
          <w:szCs w:val="18"/>
          <w:lang w:eastAsia="x-none"/>
        </w:rPr>
        <w:t>FFS: how to encode 1-bit to PUCCH resource</w:t>
      </w:r>
      <w:r>
        <w:rPr>
          <w:rFonts w:ascii="Times" w:eastAsia="Batang" w:hAnsi="Times"/>
          <w:szCs w:val="18"/>
        </w:rPr>
        <w:t xml:space="preserve">, e.g., reuse encoding mechanism of positive/negative SR. </w:t>
      </w:r>
    </w:p>
    <w:p w14:paraId="7980C513" w14:textId="77777777" w:rsidR="00FC78AC" w:rsidRDefault="00FC78AC" w:rsidP="00F563F7">
      <w:pPr>
        <w:numPr>
          <w:ilvl w:val="1"/>
          <w:numId w:val="10"/>
        </w:numPr>
        <w:shd w:val="clear" w:color="auto" w:fill="FFFFFF"/>
        <w:overflowPunct/>
        <w:autoSpaceDE/>
        <w:adjustRightInd/>
        <w:snapToGrid w:val="0"/>
        <w:spacing w:after="0" w:line="240" w:lineRule="auto"/>
        <w:textAlignment w:val="auto"/>
        <w:rPr>
          <w:rFonts w:ascii="Times" w:eastAsia="Batang" w:hAnsi="Times"/>
          <w:szCs w:val="18"/>
          <w:lang w:eastAsia="x-none"/>
        </w:rPr>
      </w:pPr>
      <w:r>
        <w:rPr>
          <w:rFonts w:ascii="Times" w:eastAsia="Batang" w:hAnsi="Times"/>
          <w:szCs w:val="18"/>
          <w:lang w:eastAsia="x-none"/>
        </w:rPr>
        <w:t xml:space="preserve">The dedicated RRC parameter </w:t>
      </w:r>
      <w:r>
        <w:rPr>
          <w:rFonts w:ascii="Times" w:eastAsia="Batang" w:hAnsi="Times"/>
          <w:lang w:eastAsia="x-none"/>
        </w:rPr>
        <w:t xml:space="preserve">at least </w:t>
      </w:r>
      <w:r>
        <w:rPr>
          <w:rFonts w:ascii="Times" w:eastAsia="Batang" w:hAnsi="Times"/>
          <w:szCs w:val="18"/>
          <w:lang w:eastAsia="x-none"/>
        </w:rPr>
        <w:t>comprises the following:</w:t>
      </w:r>
    </w:p>
    <w:p w14:paraId="5C155A71" w14:textId="77777777" w:rsidR="00FC78AC" w:rsidRDefault="00FC78AC" w:rsidP="00F563F7">
      <w:pPr>
        <w:numPr>
          <w:ilvl w:val="2"/>
          <w:numId w:val="10"/>
        </w:numPr>
        <w:shd w:val="clear" w:color="auto" w:fill="FFFFFF"/>
        <w:overflowPunct/>
        <w:autoSpaceDE/>
        <w:adjustRightInd/>
        <w:snapToGrid w:val="0"/>
        <w:spacing w:after="0" w:line="240" w:lineRule="auto"/>
        <w:textAlignment w:val="auto"/>
        <w:rPr>
          <w:rFonts w:ascii="Times" w:eastAsia="Batang" w:hAnsi="Times"/>
          <w:i/>
          <w:szCs w:val="18"/>
          <w:lang w:eastAsia="x-none"/>
        </w:rPr>
      </w:pPr>
      <w:r>
        <w:rPr>
          <w:rFonts w:ascii="Times" w:eastAsia="Batang" w:hAnsi="Times"/>
          <w:i/>
          <w:szCs w:val="18"/>
          <w:lang w:eastAsia="x-none"/>
        </w:rPr>
        <w:t>periodicityAndOffset</w:t>
      </w:r>
    </w:p>
    <w:p w14:paraId="3A3B9AA9" w14:textId="77777777" w:rsidR="00FC78AC" w:rsidRDefault="00FC78AC" w:rsidP="00F563F7">
      <w:pPr>
        <w:numPr>
          <w:ilvl w:val="2"/>
          <w:numId w:val="10"/>
        </w:numPr>
        <w:shd w:val="clear" w:color="auto" w:fill="FFFFFF"/>
        <w:overflowPunct/>
        <w:autoSpaceDE/>
        <w:adjustRightInd/>
        <w:snapToGrid w:val="0"/>
        <w:spacing w:after="0" w:line="240" w:lineRule="auto"/>
        <w:textAlignment w:val="auto"/>
        <w:rPr>
          <w:rFonts w:ascii="Times" w:eastAsia="Batang" w:hAnsi="Times"/>
          <w:i/>
          <w:szCs w:val="18"/>
          <w:lang w:eastAsia="x-none"/>
        </w:rPr>
      </w:pPr>
      <w:r>
        <w:rPr>
          <w:rFonts w:ascii="Times" w:eastAsia="Batang" w:hAnsi="Times"/>
          <w:i/>
          <w:szCs w:val="18"/>
          <w:lang w:eastAsia="x-none"/>
        </w:rPr>
        <w:t>PUCCH-ResourceID</w:t>
      </w:r>
    </w:p>
    <w:p w14:paraId="1BA917AB" w14:textId="77777777" w:rsidR="00FC78AC" w:rsidRDefault="00FC78AC" w:rsidP="00F563F7">
      <w:pPr>
        <w:numPr>
          <w:ilvl w:val="0"/>
          <w:numId w:val="10"/>
        </w:numPr>
        <w:shd w:val="clear" w:color="auto" w:fill="FFFFFF"/>
        <w:overflowPunct/>
        <w:autoSpaceDE/>
        <w:adjustRightInd/>
        <w:snapToGrid w:val="0"/>
        <w:spacing w:after="0" w:line="240" w:lineRule="auto"/>
        <w:textAlignment w:val="auto"/>
        <w:rPr>
          <w:rFonts w:ascii="Times" w:eastAsia="Batang" w:hAnsi="Times"/>
          <w:color w:val="000000"/>
          <w:szCs w:val="18"/>
          <w:lang w:eastAsia="x-none"/>
        </w:rPr>
      </w:pPr>
      <w:r>
        <w:rPr>
          <w:rFonts w:ascii="Times" w:eastAsia="Batang" w:hAnsi="Times"/>
          <w:color w:val="000000"/>
          <w:szCs w:val="18"/>
          <w:lang w:eastAsia="x-none"/>
        </w:rPr>
        <w:t>Above is at least applied to a single CC case.</w:t>
      </w:r>
    </w:p>
    <w:p w14:paraId="40FDBF88" w14:textId="77777777" w:rsidR="00FC78AC" w:rsidRDefault="00FC78AC" w:rsidP="00FC78AC">
      <w:pPr>
        <w:overflowPunct/>
        <w:autoSpaceDE/>
        <w:adjustRightInd/>
        <w:spacing w:after="0"/>
        <w:rPr>
          <w:rFonts w:ascii="Times" w:eastAsia="Batang" w:hAnsi="Times"/>
          <w:szCs w:val="24"/>
          <w:lang w:val="en-US" w:eastAsia="en-US"/>
        </w:rPr>
      </w:pPr>
    </w:p>
    <w:p w14:paraId="61A99806" w14:textId="77777777" w:rsidR="00FC78AC" w:rsidRDefault="00FC78AC" w:rsidP="00FC78AC">
      <w:pPr>
        <w:overflowPunct/>
        <w:autoSpaceDE/>
        <w:adjustRightInd/>
        <w:spacing w:after="0"/>
        <w:rPr>
          <w:rFonts w:ascii="Times" w:eastAsia="Batang" w:hAnsi="Times" w:cs="Times"/>
          <w:b/>
          <w:bCs/>
          <w:szCs w:val="24"/>
          <w:highlight w:val="green"/>
          <w:lang w:eastAsia="x-none"/>
        </w:rPr>
      </w:pPr>
      <w:r>
        <w:rPr>
          <w:rFonts w:ascii="Times" w:eastAsia="Batang" w:hAnsi="Times" w:cs="Times"/>
          <w:b/>
          <w:bCs/>
          <w:szCs w:val="24"/>
          <w:highlight w:val="green"/>
          <w:lang w:eastAsia="x-none"/>
        </w:rPr>
        <w:t>Agreement</w:t>
      </w:r>
    </w:p>
    <w:p w14:paraId="423A134B" w14:textId="77777777" w:rsidR="00FC78AC" w:rsidRDefault="00FC78AC" w:rsidP="00FC78AC">
      <w:pPr>
        <w:shd w:val="clear" w:color="auto" w:fill="FFFFFF"/>
        <w:overflowPunct/>
        <w:autoSpaceDE/>
        <w:snapToGrid w:val="0"/>
        <w:spacing w:after="0"/>
        <w:rPr>
          <w:rFonts w:ascii="Times" w:hAnsi="Times"/>
          <w:color w:val="000000"/>
          <w:lang w:eastAsia="en-US"/>
        </w:rPr>
      </w:pPr>
      <w:r>
        <w:rPr>
          <w:rFonts w:ascii="Times" w:hAnsi="Times"/>
          <w:color w:val="000000"/>
        </w:rPr>
        <w:t>On beam report transmission procedure for UE-initiated/event-driven beam reporting, regarding the triggering procedure in Step-2 of Mode-A, select one of the following options</w:t>
      </w:r>
    </w:p>
    <w:p w14:paraId="4902FA6A" w14:textId="77777777" w:rsidR="00FC78AC" w:rsidRDefault="00FC78AC" w:rsidP="00F563F7">
      <w:pPr>
        <w:numPr>
          <w:ilvl w:val="0"/>
          <w:numId w:val="17"/>
        </w:numPr>
        <w:tabs>
          <w:tab w:val="left" w:pos="720"/>
        </w:tabs>
        <w:overflowPunct/>
        <w:autoSpaceDE/>
        <w:adjustRightInd/>
        <w:snapToGrid w:val="0"/>
        <w:spacing w:after="0" w:line="240" w:lineRule="auto"/>
        <w:textAlignment w:val="auto"/>
        <w:rPr>
          <w:rFonts w:ascii="Times" w:eastAsia="Batang" w:hAnsi="Times"/>
          <w:color w:val="000000"/>
        </w:rPr>
      </w:pPr>
      <w:r>
        <w:rPr>
          <w:rFonts w:ascii="Times" w:eastAsia="Batang" w:hAnsi="Times"/>
          <w:color w:val="000000"/>
        </w:rPr>
        <w:t>Option-1: Introduce a new 1-bit field in DCI format 0_1/0_2 to trigger the transmission of the UEI beam report</w:t>
      </w:r>
    </w:p>
    <w:p w14:paraId="124D8A01" w14:textId="77777777" w:rsidR="00FC78AC" w:rsidRDefault="00FC78AC" w:rsidP="00F563F7">
      <w:pPr>
        <w:numPr>
          <w:ilvl w:val="1"/>
          <w:numId w:val="17"/>
        </w:numPr>
        <w:tabs>
          <w:tab w:val="left" w:pos="720"/>
        </w:tabs>
        <w:overflowPunct/>
        <w:autoSpaceDE/>
        <w:adjustRightInd/>
        <w:snapToGrid w:val="0"/>
        <w:spacing w:after="0" w:line="240" w:lineRule="auto"/>
        <w:textAlignment w:val="auto"/>
        <w:rPr>
          <w:rFonts w:ascii="Times" w:eastAsia="Batang" w:hAnsi="Times"/>
          <w:color w:val="000000"/>
        </w:rPr>
      </w:pPr>
      <w:r>
        <w:rPr>
          <w:rFonts w:ascii="Times" w:eastAsia="Batang" w:hAnsi="Times"/>
          <w:color w:val="000000"/>
        </w:rPr>
        <w:t>FFS: DCI format 0_3</w:t>
      </w:r>
    </w:p>
    <w:p w14:paraId="43B40581" w14:textId="77777777" w:rsidR="00FC78AC" w:rsidRDefault="00FC78AC" w:rsidP="00F563F7">
      <w:pPr>
        <w:numPr>
          <w:ilvl w:val="0"/>
          <w:numId w:val="17"/>
        </w:numPr>
        <w:tabs>
          <w:tab w:val="left" w:pos="720"/>
        </w:tabs>
        <w:overflowPunct/>
        <w:autoSpaceDE/>
        <w:adjustRightInd/>
        <w:snapToGrid w:val="0"/>
        <w:spacing w:after="0" w:line="240" w:lineRule="auto"/>
        <w:textAlignment w:val="auto"/>
        <w:rPr>
          <w:rFonts w:ascii="Times" w:eastAsia="Batang" w:hAnsi="Times"/>
          <w:color w:val="000000"/>
        </w:rPr>
      </w:pPr>
      <w:r>
        <w:rPr>
          <w:rFonts w:ascii="Times" w:eastAsia="Batang" w:hAnsi="Times"/>
          <w:color w:val="000000"/>
        </w:rPr>
        <w:t>Option-2: Reuse CSI request field in DCI format 0_1/0_2 to trigger the transmission of the UEI beam report</w:t>
      </w:r>
    </w:p>
    <w:p w14:paraId="6C440818" w14:textId="77777777" w:rsidR="00FC78AC" w:rsidRDefault="00FC78AC" w:rsidP="00F563F7">
      <w:pPr>
        <w:numPr>
          <w:ilvl w:val="1"/>
          <w:numId w:val="17"/>
        </w:numPr>
        <w:tabs>
          <w:tab w:val="left" w:pos="720"/>
        </w:tabs>
        <w:overflowPunct/>
        <w:autoSpaceDE/>
        <w:adjustRightInd/>
        <w:snapToGrid w:val="0"/>
        <w:spacing w:after="0" w:line="240" w:lineRule="auto"/>
        <w:textAlignment w:val="auto"/>
        <w:rPr>
          <w:rFonts w:ascii="Times" w:eastAsia="Batang" w:hAnsi="Times"/>
          <w:color w:val="000000"/>
        </w:rPr>
      </w:pPr>
      <w:r>
        <w:rPr>
          <w:rFonts w:ascii="Times" w:eastAsia="Batang" w:hAnsi="Times"/>
          <w:color w:val="000000"/>
        </w:rPr>
        <w:t>FFS: DCI format 0_3</w:t>
      </w:r>
    </w:p>
    <w:p w14:paraId="08F75F95" w14:textId="77777777" w:rsidR="00FC78AC" w:rsidRDefault="00FC78AC" w:rsidP="00F563F7">
      <w:pPr>
        <w:numPr>
          <w:ilvl w:val="0"/>
          <w:numId w:val="17"/>
        </w:numPr>
        <w:tabs>
          <w:tab w:val="left" w:pos="720"/>
        </w:tabs>
        <w:overflowPunct/>
        <w:autoSpaceDE/>
        <w:adjustRightInd/>
        <w:snapToGrid w:val="0"/>
        <w:spacing w:after="0" w:line="240" w:lineRule="auto"/>
        <w:textAlignment w:val="auto"/>
        <w:rPr>
          <w:rFonts w:ascii="Times" w:eastAsia="Batang" w:hAnsi="Times" w:cs="宋体"/>
          <w:color w:val="000000"/>
        </w:rPr>
      </w:pPr>
      <w:r>
        <w:rPr>
          <w:rFonts w:ascii="Times" w:eastAsia="Batang" w:hAnsi="Times"/>
          <w:color w:val="000000"/>
        </w:rPr>
        <w:t xml:space="preserve">FFS: Whether/how to handle the case that multiple CSI report configuration(s) for the </w:t>
      </w:r>
      <w:r>
        <w:rPr>
          <w:rFonts w:ascii="Times" w:hAnsi="Times"/>
          <w:color w:val="000000"/>
        </w:rPr>
        <w:t>UE-initiated/event-driven</w:t>
      </w:r>
      <w:r>
        <w:rPr>
          <w:rFonts w:ascii="Times" w:eastAsia="Batang" w:hAnsi="Times"/>
          <w:color w:val="000000"/>
        </w:rPr>
        <w:t xml:space="preserve"> beam report are associated with the same first PUCCH resource and/or the same scheduled PUSCH</w:t>
      </w:r>
    </w:p>
    <w:p w14:paraId="151A891C" w14:textId="77777777" w:rsidR="00FC78AC" w:rsidRDefault="00FC78AC" w:rsidP="00FC78AC">
      <w:pPr>
        <w:overflowPunct/>
        <w:autoSpaceDE/>
        <w:adjustRightInd/>
        <w:spacing w:after="0"/>
        <w:rPr>
          <w:rFonts w:ascii="Times" w:eastAsia="Batang" w:hAnsi="Times"/>
          <w:szCs w:val="24"/>
          <w:lang w:val="en-US"/>
        </w:rPr>
      </w:pPr>
    </w:p>
    <w:p w14:paraId="360AB091" w14:textId="77777777" w:rsidR="00FC78AC" w:rsidRDefault="00FC78AC" w:rsidP="00FC78AC">
      <w:pPr>
        <w:shd w:val="clear" w:color="auto" w:fill="FFFFFF"/>
        <w:overflowPunct/>
        <w:autoSpaceDE/>
        <w:snapToGrid w:val="0"/>
        <w:spacing w:after="0"/>
        <w:rPr>
          <w:rFonts w:ascii="Times" w:hAnsi="Times"/>
          <w:color w:val="000000"/>
        </w:rPr>
      </w:pPr>
      <w:r>
        <w:rPr>
          <w:rFonts w:ascii="Times" w:hAnsi="Times"/>
          <w:b/>
          <w:bCs/>
          <w:iCs/>
          <w:color w:val="000000"/>
        </w:rPr>
        <w:t>Conclusion</w:t>
      </w:r>
    </w:p>
    <w:p w14:paraId="532489C2" w14:textId="77777777" w:rsidR="00FC78AC" w:rsidRDefault="00FC78AC" w:rsidP="00FC78AC">
      <w:pPr>
        <w:shd w:val="clear" w:color="auto" w:fill="FFFFFF"/>
        <w:overflowPunct/>
        <w:autoSpaceDE/>
        <w:snapToGrid w:val="0"/>
        <w:spacing w:after="0"/>
        <w:rPr>
          <w:rFonts w:ascii="Times" w:hAnsi="Times"/>
          <w:color w:val="000000"/>
        </w:rPr>
      </w:pPr>
      <w:r>
        <w:rPr>
          <w:rFonts w:ascii="Times" w:hAnsi="Times"/>
          <w:color w:val="000000"/>
        </w:rPr>
        <w:t>On beam report transmission procedure for UE-initiated/event-driven beam reporting, regarding Mode-A, there is no RAN1 consensus on additionally supporting that the DCI format in Step-2 comprises DL-grant DCI format, and the second channel in Step-3 is PUCCH.</w:t>
      </w:r>
    </w:p>
    <w:p w14:paraId="3BC5C493" w14:textId="77777777" w:rsidR="00FC78AC" w:rsidRDefault="00FC78AC" w:rsidP="00FC78AC">
      <w:pPr>
        <w:overflowPunct/>
        <w:autoSpaceDE/>
        <w:adjustRightInd/>
        <w:snapToGrid w:val="0"/>
        <w:spacing w:after="0"/>
        <w:rPr>
          <w:rFonts w:ascii="Times" w:eastAsia="Batang" w:hAnsi="Times"/>
        </w:rPr>
      </w:pPr>
    </w:p>
    <w:p w14:paraId="2D1300DD" w14:textId="77777777" w:rsidR="00FC78AC" w:rsidRDefault="00FC78AC" w:rsidP="00FC78AC">
      <w:pPr>
        <w:overflowPunct/>
        <w:autoSpaceDE/>
        <w:adjustRightInd/>
        <w:spacing w:after="0"/>
        <w:rPr>
          <w:rFonts w:ascii="Times" w:eastAsia="Batang" w:hAnsi="Times"/>
          <w:b/>
          <w:bCs/>
          <w:szCs w:val="24"/>
          <w:lang w:val="en-US" w:eastAsia="en-US"/>
        </w:rPr>
      </w:pPr>
      <w:r>
        <w:rPr>
          <w:rFonts w:ascii="Times" w:eastAsia="Batang" w:hAnsi="Times"/>
          <w:b/>
          <w:bCs/>
          <w:szCs w:val="24"/>
          <w:highlight w:val="green"/>
          <w:lang w:val="en-US"/>
        </w:rPr>
        <w:t>Agreement</w:t>
      </w:r>
    </w:p>
    <w:p w14:paraId="4D14E05F" w14:textId="77777777" w:rsidR="00FC78AC" w:rsidRDefault="00FC78AC" w:rsidP="00FC78AC">
      <w:pPr>
        <w:shd w:val="clear" w:color="auto" w:fill="FFFFFF"/>
        <w:overflowPunct/>
        <w:autoSpaceDE/>
        <w:snapToGrid w:val="0"/>
        <w:spacing w:after="0"/>
        <w:rPr>
          <w:rFonts w:ascii="Times" w:hAnsi="Times"/>
        </w:rPr>
      </w:pPr>
      <w:r>
        <w:rPr>
          <w:rFonts w:ascii="Times" w:hAnsi="Times"/>
          <w:lang w:val="en-US"/>
        </w:rPr>
        <w:t>On UE-initiated/event-driven beam reporting, regarding L1-RSRP report format Option-3 depending on Event-2</w:t>
      </w:r>
      <w:r>
        <w:rPr>
          <w:rFonts w:ascii="Times" w:hAnsi="Times"/>
        </w:rPr>
        <w:t>, the candidate value of ‘N’ at least comprises {1, 2, 3, 4}</w:t>
      </w:r>
      <w:r>
        <w:rPr>
          <w:rFonts w:ascii="Times" w:hAnsi="Times"/>
          <w:sz w:val="18"/>
        </w:rPr>
        <w:t xml:space="preserve">  </w:t>
      </w:r>
    </w:p>
    <w:p w14:paraId="34F07E4B" w14:textId="77777777" w:rsidR="00FC78AC" w:rsidRDefault="00FC78AC" w:rsidP="00F563F7">
      <w:pPr>
        <w:numPr>
          <w:ilvl w:val="0"/>
          <w:numId w:val="18"/>
        </w:numPr>
        <w:shd w:val="clear" w:color="auto" w:fill="FFFFFF"/>
        <w:overflowPunct/>
        <w:autoSpaceDE/>
        <w:adjustRightInd/>
        <w:snapToGrid w:val="0"/>
        <w:spacing w:after="0" w:line="256" w:lineRule="auto"/>
        <w:jc w:val="left"/>
        <w:textAlignment w:val="auto"/>
        <w:rPr>
          <w:rFonts w:ascii="Times" w:eastAsia="Batang" w:hAnsi="Times"/>
          <w:lang w:eastAsia="x-none"/>
        </w:rPr>
      </w:pPr>
      <w:r>
        <w:rPr>
          <w:rFonts w:ascii="Times" w:eastAsia="Batang" w:hAnsi="Times"/>
          <w:lang w:eastAsia="x-none"/>
        </w:rPr>
        <w:t>FFS: additional candidate value(s) of {5, 6, 7, 8}</w:t>
      </w:r>
    </w:p>
    <w:p w14:paraId="0929DEAA" w14:textId="77777777" w:rsidR="00FC78AC" w:rsidRDefault="00FC78AC" w:rsidP="00F563F7">
      <w:pPr>
        <w:numPr>
          <w:ilvl w:val="0"/>
          <w:numId w:val="18"/>
        </w:numPr>
        <w:shd w:val="clear" w:color="auto" w:fill="FFFFFF"/>
        <w:overflowPunct/>
        <w:autoSpaceDE/>
        <w:adjustRightInd/>
        <w:snapToGrid w:val="0"/>
        <w:spacing w:after="0" w:line="256" w:lineRule="auto"/>
        <w:jc w:val="left"/>
        <w:textAlignment w:val="auto"/>
        <w:rPr>
          <w:rFonts w:ascii="Times" w:eastAsia="Batang" w:hAnsi="Times"/>
          <w:lang w:eastAsia="x-none"/>
        </w:rPr>
      </w:pPr>
      <w:r>
        <w:rPr>
          <w:rFonts w:ascii="Times" w:eastAsia="Batang" w:hAnsi="Times"/>
          <w:lang w:eastAsia="x-none"/>
        </w:rPr>
        <w:t xml:space="preserve">FFS: If ‘N’ is not RRC configured, only one L1-RSRP and CRI/SSBRI are reported by default. </w:t>
      </w:r>
    </w:p>
    <w:p w14:paraId="264FC3F3" w14:textId="77777777" w:rsidR="00FC78AC" w:rsidRDefault="00FC78AC" w:rsidP="00FC78AC">
      <w:pPr>
        <w:overflowPunct/>
        <w:autoSpaceDE/>
        <w:adjustRightInd/>
        <w:spacing w:after="0"/>
        <w:rPr>
          <w:rFonts w:ascii="Times" w:eastAsia="Batang" w:hAnsi="Times"/>
          <w:szCs w:val="24"/>
          <w:lang w:eastAsia="en-US"/>
        </w:rPr>
      </w:pPr>
    </w:p>
    <w:p w14:paraId="5D1D10DA" w14:textId="77777777" w:rsidR="00FC78AC" w:rsidRDefault="00FC78AC" w:rsidP="00FC78AC">
      <w:pPr>
        <w:overflowPunct/>
        <w:autoSpaceDE/>
        <w:adjustRightInd/>
        <w:spacing w:after="0"/>
        <w:rPr>
          <w:rFonts w:ascii="Times" w:eastAsia="Batang" w:hAnsi="Times"/>
          <w:b/>
          <w:bCs/>
          <w:szCs w:val="24"/>
          <w:lang w:val="en-US"/>
        </w:rPr>
      </w:pPr>
      <w:r>
        <w:rPr>
          <w:rFonts w:ascii="Times" w:eastAsia="Batang" w:hAnsi="Times"/>
          <w:b/>
          <w:bCs/>
          <w:szCs w:val="24"/>
          <w:highlight w:val="green"/>
          <w:lang w:val="en-US"/>
        </w:rPr>
        <w:lastRenderedPageBreak/>
        <w:t>Agreement</w:t>
      </w:r>
    </w:p>
    <w:p w14:paraId="3F1C514A" w14:textId="77777777" w:rsidR="00FC78AC" w:rsidRDefault="00FC78AC" w:rsidP="00FC78AC">
      <w:pPr>
        <w:shd w:val="clear" w:color="auto" w:fill="FFFFFF"/>
        <w:overflowPunct/>
        <w:autoSpaceDE/>
        <w:snapToGrid w:val="0"/>
        <w:spacing w:after="0"/>
        <w:rPr>
          <w:rFonts w:ascii="Times" w:hAnsi="Times"/>
          <w:color w:val="000000"/>
        </w:rPr>
      </w:pPr>
      <w:r>
        <w:rPr>
          <w:rFonts w:ascii="Times" w:hAnsi="Times"/>
          <w:color w:val="000000"/>
        </w:rPr>
        <w:t>Regarding RS measurement for the current beam for Event 2, for Option-2a, besides for scheme-1 and scheme-2, further down-select one of the following for handling the case that only one TRS is configured in the indicated TCI state in RAN1#118bis</w:t>
      </w:r>
    </w:p>
    <w:p w14:paraId="3C675269" w14:textId="77777777" w:rsidR="00FC78AC" w:rsidRDefault="00FC78AC" w:rsidP="00F563F7">
      <w:pPr>
        <w:numPr>
          <w:ilvl w:val="0"/>
          <w:numId w:val="17"/>
        </w:numPr>
        <w:shd w:val="clear" w:color="auto" w:fill="FFFFFF"/>
        <w:overflowPunct/>
        <w:autoSpaceDE/>
        <w:adjustRightInd/>
        <w:snapToGrid w:val="0"/>
        <w:spacing w:after="0" w:line="256" w:lineRule="auto"/>
        <w:textAlignment w:val="auto"/>
        <w:rPr>
          <w:rFonts w:ascii="Times" w:eastAsia="Batang" w:hAnsi="Times"/>
          <w:color w:val="000000"/>
          <w:lang w:eastAsia="x-none"/>
        </w:rPr>
      </w:pPr>
      <w:r>
        <w:rPr>
          <w:rFonts w:ascii="Times" w:eastAsia="Batang" w:hAnsi="Times"/>
          <w:color w:val="000000"/>
          <w:lang w:eastAsia="x-none"/>
        </w:rPr>
        <w:t>Option-1: Introducing additional scheme: the RS for current beam can be a CSI-RS for beam management derived from the QCL RS in the indicated TCI state;</w:t>
      </w:r>
    </w:p>
    <w:p w14:paraId="62D14768" w14:textId="77777777" w:rsidR="00FC78AC" w:rsidRDefault="00FC78AC" w:rsidP="00F563F7">
      <w:pPr>
        <w:numPr>
          <w:ilvl w:val="0"/>
          <w:numId w:val="17"/>
        </w:numPr>
        <w:shd w:val="clear" w:color="auto" w:fill="FFFFFF"/>
        <w:overflowPunct/>
        <w:autoSpaceDE/>
        <w:adjustRightInd/>
        <w:snapToGrid w:val="0"/>
        <w:spacing w:after="0" w:line="256" w:lineRule="auto"/>
        <w:textAlignment w:val="auto"/>
        <w:rPr>
          <w:rFonts w:ascii="Times" w:eastAsia="Batang" w:hAnsi="Times"/>
          <w:color w:val="000000"/>
          <w:lang w:eastAsia="x-none"/>
        </w:rPr>
      </w:pPr>
      <w:r>
        <w:rPr>
          <w:rFonts w:ascii="Times" w:eastAsia="Batang" w:hAnsi="Times"/>
          <w:color w:val="000000"/>
          <w:lang w:eastAsia="x-none"/>
        </w:rPr>
        <w:t>Option-2: Further support TRS as measurement RS of current beam for determining L1-RSRP</w:t>
      </w:r>
    </w:p>
    <w:p w14:paraId="11AD42A4" w14:textId="77777777" w:rsidR="00FC78AC" w:rsidRDefault="00FC78AC" w:rsidP="00F563F7">
      <w:pPr>
        <w:numPr>
          <w:ilvl w:val="0"/>
          <w:numId w:val="17"/>
        </w:numPr>
        <w:shd w:val="clear" w:color="auto" w:fill="FFFFFF"/>
        <w:overflowPunct/>
        <w:autoSpaceDE/>
        <w:adjustRightInd/>
        <w:snapToGrid w:val="0"/>
        <w:spacing w:after="0" w:line="256" w:lineRule="auto"/>
        <w:textAlignment w:val="auto"/>
        <w:rPr>
          <w:rFonts w:ascii="Times" w:eastAsia="Batang" w:hAnsi="Times"/>
          <w:color w:val="000000"/>
          <w:lang w:eastAsia="x-none"/>
        </w:rPr>
      </w:pPr>
      <w:r>
        <w:rPr>
          <w:rFonts w:ascii="Times" w:eastAsia="Batang" w:hAnsi="Times"/>
          <w:color w:val="000000"/>
          <w:lang w:eastAsia="x-none"/>
        </w:rPr>
        <w:t>Option-3: Introducing additional scheme: The RS for current beam is explicitly configured by RRC or MAC-CE (Option-2C in RAN1 116b agreement).</w:t>
      </w:r>
    </w:p>
    <w:p w14:paraId="3EE24999" w14:textId="77777777" w:rsidR="00FC78AC" w:rsidRDefault="00FC78AC" w:rsidP="00F563F7">
      <w:pPr>
        <w:numPr>
          <w:ilvl w:val="0"/>
          <w:numId w:val="17"/>
        </w:numPr>
        <w:shd w:val="clear" w:color="auto" w:fill="FFFFFF"/>
        <w:overflowPunct/>
        <w:autoSpaceDE/>
        <w:adjustRightInd/>
        <w:snapToGrid w:val="0"/>
        <w:spacing w:after="0" w:line="256" w:lineRule="auto"/>
        <w:textAlignment w:val="auto"/>
        <w:rPr>
          <w:rFonts w:ascii="Times" w:eastAsia="Batang" w:hAnsi="Times"/>
          <w:color w:val="000000"/>
          <w:lang w:eastAsia="x-none"/>
        </w:rPr>
      </w:pPr>
      <w:r>
        <w:rPr>
          <w:rFonts w:ascii="Times" w:eastAsia="Batang" w:hAnsi="Times"/>
          <w:color w:val="000000"/>
          <w:lang w:eastAsia="x-none"/>
        </w:rPr>
        <w:t xml:space="preserve">Option-4: No further enhancement </w:t>
      </w:r>
    </w:p>
    <w:p w14:paraId="0A2E3905" w14:textId="77777777" w:rsidR="00FC78AC" w:rsidRDefault="00FC78AC" w:rsidP="00FC78AC">
      <w:pPr>
        <w:overflowPunct/>
        <w:autoSpaceDE/>
        <w:adjustRightInd/>
        <w:spacing w:after="0"/>
        <w:rPr>
          <w:rFonts w:ascii="Times" w:eastAsia="Batang" w:hAnsi="Times"/>
          <w:szCs w:val="24"/>
          <w:lang w:eastAsia="en-US"/>
        </w:rPr>
      </w:pPr>
      <w:r>
        <w:rPr>
          <w:rFonts w:ascii="Times" w:eastAsia="Batang" w:hAnsi="Times"/>
          <w:szCs w:val="24"/>
        </w:rPr>
        <w:t xml:space="preserve">Note: If there is no consensus in RAN1 on one of Options 1/2/3, Option 4 will be taken. </w:t>
      </w:r>
    </w:p>
    <w:p w14:paraId="2A4E1E67" w14:textId="77777777" w:rsidR="00FC78AC" w:rsidRDefault="00FC78AC" w:rsidP="00FC78AC">
      <w:pPr>
        <w:overflowPunct/>
        <w:autoSpaceDE/>
        <w:adjustRightInd/>
        <w:spacing w:after="0"/>
        <w:rPr>
          <w:rFonts w:ascii="Times" w:eastAsia="Batang" w:hAnsi="Times"/>
          <w:szCs w:val="24"/>
        </w:rPr>
      </w:pPr>
    </w:p>
    <w:p w14:paraId="11F127FE" w14:textId="77777777" w:rsidR="00FC78AC" w:rsidRDefault="00FC78AC" w:rsidP="00FC78AC">
      <w:pPr>
        <w:overflowPunct/>
        <w:autoSpaceDE/>
        <w:adjustRightInd/>
        <w:spacing w:after="0"/>
        <w:rPr>
          <w:rFonts w:ascii="Times" w:eastAsia="Batang" w:hAnsi="Times"/>
          <w:b/>
          <w:bCs/>
          <w:szCs w:val="24"/>
          <w:lang w:val="en-US"/>
        </w:rPr>
      </w:pPr>
      <w:r>
        <w:rPr>
          <w:rFonts w:ascii="Times" w:eastAsia="Batang" w:hAnsi="Times"/>
          <w:b/>
          <w:bCs/>
          <w:szCs w:val="24"/>
          <w:highlight w:val="green"/>
          <w:lang w:val="en-US"/>
        </w:rPr>
        <w:t>Agreement</w:t>
      </w:r>
    </w:p>
    <w:p w14:paraId="6B97F531" w14:textId="77777777" w:rsidR="00FC78AC" w:rsidRDefault="00FC78AC" w:rsidP="00FC78AC">
      <w:pPr>
        <w:shd w:val="clear" w:color="auto" w:fill="FFFFFF"/>
        <w:overflowPunct/>
        <w:autoSpaceDE/>
        <w:snapToGrid w:val="0"/>
        <w:spacing w:after="0"/>
        <w:rPr>
          <w:rFonts w:ascii="Times" w:hAnsi="Times"/>
        </w:rPr>
      </w:pPr>
      <w:r>
        <w:rPr>
          <w:rFonts w:ascii="Times" w:eastAsia="Times New Roman" w:hAnsi="Times"/>
          <w:szCs w:val="24"/>
        </w:rPr>
        <w:t xml:space="preserve">On beam report transmission procedure for </w:t>
      </w:r>
      <w:r>
        <w:rPr>
          <w:rFonts w:ascii="Times" w:eastAsia="Malgun Gothic" w:hAnsi="Times"/>
          <w:szCs w:val="24"/>
        </w:rPr>
        <w:t>UE-initiated/event-driven beam report</w:t>
      </w:r>
      <w:r>
        <w:rPr>
          <w:rFonts w:ascii="Times" w:eastAsia="Times New Roman" w:hAnsi="Times"/>
          <w:szCs w:val="24"/>
        </w:rPr>
        <w:t xml:space="preserve">ing, for the case </w:t>
      </w:r>
      <w:r>
        <w:rPr>
          <w:rFonts w:ascii="Times" w:eastAsia="Batang" w:hAnsi="Times"/>
          <w:szCs w:val="24"/>
        </w:rPr>
        <w:t xml:space="preserve">the pre-configured Type-1 CG PUSCH </w:t>
      </w:r>
      <w:r>
        <w:rPr>
          <w:rFonts w:ascii="Times" w:eastAsia="Batang" w:hAnsi="Times"/>
        </w:rPr>
        <w:t>carry the beam report,</w:t>
      </w:r>
      <w:r>
        <w:rPr>
          <w:rFonts w:ascii="Times" w:eastAsia="Batang" w:hAnsi="Times"/>
          <w:szCs w:val="24"/>
        </w:rPr>
        <w:t xml:space="preserve"> for the second UL channel in </w:t>
      </w:r>
      <w:r>
        <w:rPr>
          <w:rFonts w:ascii="Times" w:eastAsia="Times New Roman" w:hAnsi="Times"/>
          <w:b/>
          <w:szCs w:val="24"/>
        </w:rPr>
        <w:t>Mode-B</w:t>
      </w:r>
      <w:r>
        <w:rPr>
          <w:rFonts w:ascii="Times" w:eastAsia="Batang" w:hAnsi="Times"/>
          <w:szCs w:val="24"/>
        </w:rPr>
        <w:t>, at least one or both of the following should be supported:</w:t>
      </w:r>
    </w:p>
    <w:p w14:paraId="3FA6424D" w14:textId="77777777" w:rsidR="00FC78AC" w:rsidRDefault="00FC78AC" w:rsidP="00F563F7">
      <w:pPr>
        <w:numPr>
          <w:ilvl w:val="0"/>
          <w:numId w:val="17"/>
        </w:numPr>
        <w:tabs>
          <w:tab w:val="left" w:pos="720"/>
        </w:tabs>
        <w:overflowPunct/>
        <w:autoSpaceDE/>
        <w:adjustRightInd/>
        <w:snapToGrid w:val="0"/>
        <w:spacing w:after="0" w:line="240" w:lineRule="auto"/>
        <w:textAlignment w:val="auto"/>
        <w:rPr>
          <w:rFonts w:ascii="Times" w:eastAsia="Batang" w:hAnsi="Times"/>
        </w:rPr>
      </w:pPr>
      <w:r>
        <w:rPr>
          <w:rFonts w:ascii="Times" w:eastAsia="Batang" w:hAnsi="Times"/>
        </w:rPr>
        <w:t>Option-1: The same Type-1 CG PUSCH can carry UL-SCH and the beam report.</w:t>
      </w:r>
    </w:p>
    <w:p w14:paraId="684A5438" w14:textId="77777777" w:rsidR="00FC78AC" w:rsidRDefault="00FC78AC" w:rsidP="00F563F7">
      <w:pPr>
        <w:numPr>
          <w:ilvl w:val="0"/>
          <w:numId w:val="17"/>
        </w:numPr>
        <w:tabs>
          <w:tab w:val="left" w:pos="720"/>
        </w:tabs>
        <w:overflowPunct/>
        <w:autoSpaceDE/>
        <w:adjustRightInd/>
        <w:snapToGrid w:val="0"/>
        <w:spacing w:after="0" w:line="240" w:lineRule="auto"/>
        <w:textAlignment w:val="auto"/>
        <w:rPr>
          <w:rFonts w:ascii="Times" w:eastAsia="Batang" w:hAnsi="Times"/>
        </w:rPr>
      </w:pPr>
      <w:r>
        <w:rPr>
          <w:rFonts w:ascii="Times" w:eastAsia="Batang" w:hAnsi="Times"/>
        </w:rPr>
        <w:t>Option-2: The Type-1 CG PUSCH is a dedicated type-1 CG PUSCH for carrying the beam report</w:t>
      </w:r>
    </w:p>
    <w:p w14:paraId="068DD6CB" w14:textId="77777777" w:rsidR="00FC78AC" w:rsidRDefault="00FC78AC" w:rsidP="00F563F7">
      <w:pPr>
        <w:numPr>
          <w:ilvl w:val="1"/>
          <w:numId w:val="17"/>
        </w:numPr>
        <w:tabs>
          <w:tab w:val="left" w:pos="720"/>
        </w:tabs>
        <w:overflowPunct/>
        <w:autoSpaceDE/>
        <w:adjustRightInd/>
        <w:snapToGrid w:val="0"/>
        <w:spacing w:after="0" w:line="240" w:lineRule="auto"/>
        <w:textAlignment w:val="auto"/>
        <w:rPr>
          <w:rFonts w:ascii="Times" w:eastAsia="Batang" w:hAnsi="Times"/>
        </w:rPr>
      </w:pPr>
      <w:r>
        <w:rPr>
          <w:rFonts w:ascii="Times" w:eastAsia="Batang" w:hAnsi="Times"/>
        </w:rPr>
        <w:t>Note: This PUSCH can NOT carry UL-SCH. This PUSCH can NOT carry any other UCI.</w:t>
      </w:r>
    </w:p>
    <w:p w14:paraId="0A75D32F" w14:textId="77777777" w:rsidR="00FC78AC" w:rsidRDefault="00FC78AC" w:rsidP="00FC78AC">
      <w:pPr>
        <w:overflowPunct/>
        <w:autoSpaceDE/>
        <w:adjustRightInd/>
        <w:spacing w:after="0"/>
        <w:rPr>
          <w:rFonts w:ascii="Times" w:eastAsia="Batang" w:hAnsi="Times"/>
          <w:szCs w:val="24"/>
        </w:rPr>
      </w:pPr>
    </w:p>
    <w:p w14:paraId="653376B5" w14:textId="77777777" w:rsidR="00FC78AC" w:rsidRDefault="00FC78AC" w:rsidP="00FC78AC">
      <w:pPr>
        <w:overflowPunct/>
        <w:autoSpaceDE/>
        <w:adjustRightInd/>
        <w:spacing w:after="0"/>
        <w:rPr>
          <w:rFonts w:ascii="Times" w:eastAsia="Batang" w:hAnsi="Times"/>
          <w:b/>
          <w:bCs/>
          <w:szCs w:val="24"/>
          <w:lang w:val="en-US"/>
        </w:rPr>
      </w:pPr>
      <w:r>
        <w:rPr>
          <w:rFonts w:ascii="Times" w:eastAsia="Batang" w:hAnsi="Times"/>
          <w:b/>
          <w:bCs/>
          <w:szCs w:val="24"/>
          <w:highlight w:val="green"/>
          <w:lang w:val="en-US"/>
        </w:rPr>
        <w:t>Agreement</w:t>
      </w:r>
    </w:p>
    <w:p w14:paraId="025DE648" w14:textId="77777777" w:rsidR="00FC78AC" w:rsidRDefault="00FC78AC" w:rsidP="00FC78AC">
      <w:pPr>
        <w:shd w:val="clear" w:color="auto" w:fill="FFFFFF"/>
        <w:overflowPunct/>
        <w:autoSpaceDE/>
        <w:adjustRightInd/>
        <w:snapToGrid w:val="0"/>
        <w:spacing w:after="0"/>
        <w:rPr>
          <w:rFonts w:ascii="Times" w:hAnsi="Times"/>
        </w:rPr>
      </w:pPr>
      <w:r>
        <w:rPr>
          <w:rFonts w:ascii="Times" w:hAnsi="Times"/>
          <w:color w:val="000000"/>
        </w:rPr>
        <w:t>On beam report 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67581A8A" w14:textId="77777777" w:rsidR="00FC78AC" w:rsidRDefault="00FC78AC" w:rsidP="00FC78AC">
      <w:pPr>
        <w:overflowPunct/>
        <w:autoSpaceDE/>
        <w:adjustRightInd/>
        <w:spacing w:after="0"/>
        <w:rPr>
          <w:rFonts w:ascii="Times" w:eastAsia="Batang" w:hAnsi="Times"/>
          <w:szCs w:val="24"/>
        </w:rPr>
      </w:pPr>
    </w:p>
    <w:p w14:paraId="39FF1DCA" w14:textId="77777777" w:rsidR="00FC78AC" w:rsidRDefault="00FC78AC" w:rsidP="00FC78AC">
      <w:pPr>
        <w:overflowPunct/>
        <w:autoSpaceDE/>
        <w:adjustRightInd/>
        <w:spacing w:after="0"/>
        <w:rPr>
          <w:rFonts w:ascii="Times" w:eastAsia="Batang" w:hAnsi="Times"/>
          <w:b/>
          <w:bCs/>
          <w:szCs w:val="24"/>
          <w:lang w:val="en-US"/>
        </w:rPr>
      </w:pPr>
      <w:r>
        <w:rPr>
          <w:rFonts w:ascii="Times" w:eastAsia="Batang" w:hAnsi="Times"/>
          <w:b/>
          <w:bCs/>
          <w:szCs w:val="24"/>
          <w:highlight w:val="green"/>
          <w:lang w:val="en-US"/>
        </w:rPr>
        <w:t>Agreement</w:t>
      </w:r>
    </w:p>
    <w:p w14:paraId="0B26B051" w14:textId="77777777" w:rsidR="00FC78AC" w:rsidRDefault="00FC78AC" w:rsidP="00FC78AC">
      <w:pPr>
        <w:shd w:val="clear" w:color="auto" w:fill="FFFFFF"/>
        <w:overflowPunct/>
        <w:autoSpaceDE/>
        <w:snapToGrid w:val="0"/>
        <w:spacing w:after="0"/>
        <w:rPr>
          <w:rFonts w:ascii="Times" w:hAnsi="Times"/>
          <w:color w:val="000000"/>
        </w:rPr>
      </w:pPr>
      <w:r>
        <w:rPr>
          <w:rFonts w:ascii="Times" w:hAnsi="Times"/>
          <w:color w:val="000000"/>
        </w:rPr>
        <w:t>On beam report transmission procedure for UE-initiated/event-driven beam reporting, regarding resource mapping/configuration between first and second channel in Mode-B, for a given CSI report configuration, the following is provided for down-selection.</w:t>
      </w:r>
    </w:p>
    <w:p w14:paraId="6646D669" w14:textId="77777777" w:rsidR="00FC78AC" w:rsidRDefault="00FC78AC" w:rsidP="00F563F7">
      <w:pPr>
        <w:numPr>
          <w:ilvl w:val="0"/>
          <w:numId w:val="17"/>
        </w:numPr>
        <w:tabs>
          <w:tab w:val="left" w:pos="720"/>
        </w:tabs>
        <w:overflowPunct/>
        <w:autoSpaceDE/>
        <w:adjustRightInd/>
        <w:snapToGrid w:val="0"/>
        <w:spacing w:after="0" w:line="240" w:lineRule="auto"/>
        <w:textAlignment w:val="auto"/>
        <w:rPr>
          <w:rFonts w:ascii="Times" w:eastAsia="Batang" w:hAnsi="Times"/>
        </w:rPr>
      </w:pPr>
      <w:r>
        <w:rPr>
          <w:rFonts w:ascii="Times" w:eastAsia="Batang" w:hAnsi="Times"/>
        </w:rPr>
        <w:t>Option-1 (one-to-one): Only one first PUCCH resource and only one pre-configured resource for second UL channel can be associated with the CSI report configuration for UE-initiated/event-driven beam reporting.</w:t>
      </w:r>
    </w:p>
    <w:p w14:paraId="469C62D2" w14:textId="77777777" w:rsidR="00FC78AC" w:rsidRDefault="00FC78AC" w:rsidP="00F563F7">
      <w:pPr>
        <w:numPr>
          <w:ilvl w:val="1"/>
          <w:numId w:val="17"/>
        </w:numPr>
        <w:overflowPunct/>
        <w:autoSpaceDE/>
        <w:adjustRightInd/>
        <w:snapToGrid w:val="0"/>
        <w:spacing w:after="0" w:line="240" w:lineRule="auto"/>
        <w:textAlignment w:val="auto"/>
        <w:rPr>
          <w:rFonts w:ascii="Times" w:eastAsia="Batang" w:hAnsi="Times"/>
        </w:rPr>
      </w:pPr>
      <w:r>
        <w:rPr>
          <w:rFonts w:ascii="Times" w:eastAsia="Batang" w:hAnsi="Times"/>
        </w:rPr>
        <w:t>Option-1A: Same periodicity between first PUCCH resource and pre-configured resource for second UL channel.</w:t>
      </w:r>
    </w:p>
    <w:p w14:paraId="7887E29C" w14:textId="77777777" w:rsidR="00FC78AC" w:rsidRDefault="00FC78AC" w:rsidP="00F563F7">
      <w:pPr>
        <w:numPr>
          <w:ilvl w:val="1"/>
          <w:numId w:val="17"/>
        </w:numPr>
        <w:overflowPunct/>
        <w:autoSpaceDE/>
        <w:adjustRightInd/>
        <w:snapToGrid w:val="0"/>
        <w:spacing w:after="0" w:line="240" w:lineRule="auto"/>
        <w:textAlignment w:val="auto"/>
        <w:rPr>
          <w:rFonts w:ascii="Times" w:eastAsia="Batang" w:hAnsi="Times"/>
        </w:rPr>
      </w:pPr>
      <w:r>
        <w:rPr>
          <w:rFonts w:ascii="Times" w:eastAsia="Batang" w:hAnsi="Times"/>
        </w:rPr>
        <w:t>Option-1B: No restriction in terms of periodicity.</w:t>
      </w:r>
    </w:p>
    <w:p w14:paraId="100D7016" w14:textId="77777777" w:rsidR="00FC78AC" w:rsidRDefault="00FC78AC" w:rsidP="00F563F7">
      <w:pPr>
        <w:numPr>
          <w:ilvl w:val="0"/>
          <w:numId w:val="17"/>
        </w:numPr>
        <w:tabs>
          <w:tab w:val="left" w:pos="720"/>
        </w:tabs>
        <w:overflowPunct/>
        <w:autoSpaceDE/>
        <w:adjustRightInd/>
        <w:snapToGrid w:val="0"/>
        <w:spacing w:after="0" w:line="240" w:lineRule="auto"/>
        <w:textAlignment w:val="auto"/>
        <w:rPr>
          <w:rFonts w:ascii="Times" w:eastAsia="Batang" w:hAnsi="Times"/>
        </w:rPr>
      </w:pPr>
      <w:r>
        <w:rPr>
          <w:rFonts w:ascii="Times" w:eastAsia="Batang" w:hAnsi="Times"/>
        </w:rPr>
        <w:t>Option-2 (one-to-M): Only one first PUCCH resource and one or more pre-configured resource(s) for second UL channel can be associated with CSI report configuration for UE-initiated/event-driven beam reporting.</w:t>
      </w:r>
    </w:p>
    <w:p w14:paraId="6E91C7BE" w14:textId="77777777" w:rsidR="00FC78AC" w:rsidRDefault="00FC78AC" w:rsidP="00FC78AC">
      <w:pPr>
        <w:overflowPunct/>
        <w:autoSpaceDE/>
        <w:adjustRightInd/>
        <w:snapToGrid w:val="0"/>
        <w:spacing w:after="0"/>
        <w:rPr>
          <w:rFonts w:ascii="Times" w:eastAsia="Batang" w:hAnsi="Times"/>
        </w:rPr>
      </w:pPr>
    </w:p>
    <w:p w14:paraId="69A8B65D" w14:textId="77777777" w:rsidR="00FC78AC" w:rsidRDefault="00FC78AC" w:rsidP="00FC78AC">
      <w:pPr>
        <w:overflowPunct/>
        <w:autoSpaceDE/>
        <w:adjustRightInd/>
        <w:spacing w:after="0"/>
        <w:rPr>
          <w:rFonts w:ascii="Times" w:eastAsia="Batang" w:hAnsi="Times"/>
          <w:b/>
          <w:bCs/>
          <w:szCs w:val="24"/>
          <w:lang w:val="en-US" w:eastAsia="en-US"/>
        </w:rPr>
      </w:pPr>
      <w:r>
        <w:rPr>
          <w:rFonts w:ascii="Times" w:eastAsia="Batang" w:hAnsi="Times"/>
          <w:b/>
          <w:bCs/>
          <w:szCs w:val="24"/>
          <w:highlight w:val="green"/>
          <w:lang w:val="en-US"/>
        </w:rPr>
        <w:t>Agreement</w:t>
      </w:r>
    </w:p>
    <w:p w14:paraId="0868EED2" w14:textId="77777777" w:rsidR="00FC78AC" w:rsidRDefault="00FC78AC" w:rsidP="00FC78AC">
      <w:pPr>
        <w:shd w:val="clear" w:color="auto" w:fill="FFFFFF"/>
        <w:overflowPunct/>
        <w:autoSpaceDE/>
        <w:snapToGrid w:val="0"/>
        <w:spacing w:after="0"/>
        <w:rPr>
          <w:rFonts w:ascii="Times" w:hAnsi="Times"/>
        </w:rPr>
      </w:pPr>
      <w:r>
        <w:rPr>
          <w:rFonts w:ascii="Times" w:hAnsi="Times"/>
          <w:color w:val="000000"/>
        </w:rPr>
        <w:t>On beam report transmission procedure for UE-initiated/event-driven beam reporting, regarding Event-2, for at least Mode-B, the beam report should be carried in the second UL channel in the CC where the corresponding CSI report configuration is configured.</w:t>
      </w:r>
    </w:p>
    <w:p w14:paraId="3C9EAA62" w14:textId="77777777" w:rsidR="00FC78AC" w:rsidRDefault="00FC78AC" w:rsidP="00F563F7">
      <w:pPr>
        <w:numPr>
          <w:ilvl w:val="0"/>
          <w:numId w:val="10"/>
        </w:numPr>
        <w:shd w:val="clear" w:color="auto" w:fill="FFFFFF"/>
        <w:overflowPunct/>
        <w:autoSpaceDE/>
        <w:adjustRightInd/>
        <w:snapToGrid w:val="0"/>
        <w:spacing w:after="0" w:line="254" w:lineRule="auto"/>
        <w:jc w:val="left"/>
        <w:textAlignment w:val="auto"/>
        <w:rPr>
          <w:rFonts w:ascii="Times" w:eastAsia="Batang" w:hAnsi="Times" w:cs="Times"/>
        </w:rPr>
      </w:pPr>
      <w:r>
        <w:rPr>
          <w:rFonts w:ascii="Times" w:eastAsia="Batang" w:hAnsi="Times" w:cs="Times"/>
        </w:rPr>
        <w:t xml:space="preserve">Above applies to both cross-CC and same-CC beam report. </w:t>
      </w:r>
    </w:p>
    <w:p w14:paraId="2DFB3F01" w14:textId="77777777" w:rsidR="00FC78AC" w:rsidRDefault="00FC78AC" w:rsidP="00F563F7">
      <w:pPr>
        <w:numPr>
          <w:ilvl w:val="0"/>
          <w:numId w:val="10"/>
        </w:numPr>
        <w:shd w:val="clear" w:color="auto" w:fill="FFFFFF"/>
        <w:overflowPunct/>
        <w:autoSpaceDE/>
        <w:adjustRightInd/>
        <w:snapToGrid w:val="0"/>
        <w:spacing w:after="0" w:line="254" w:lineRule="auto"/>
        <w:jc w:val="left"/>
        <w:textAlignment w:val="auto"/>
        <w:rPr>
          <w:rFonts w:ascii="Times" w:eastAsia="Batang" w:hAnsi="Times" w:cs="Times"/>
          <w:color w:val="FF0000"/>
        </w:rPr>
      </w:pPr>
      <w:r>
        <w:rPr>
          <w:rFonts w:ascii="Times" w:eastAsia="Batang" w:hAnsi="Times" w:cs="Times"/>
        </w:rPr>
        <w:t>Note: Above is applied to the case that second UL channel is PUSCH</w:t>
      </w:r>
      <w:r>
        <w:rPr>
          <w:rFonts w:ascii="Times" w:eastAsia="Batang" w:hAnsi="Times" w:cs="Times"/>
          <w:color w:val="FF0000"/>
        </w:rPr>
        <w:t xml:space="preserve">. </w:t>
      </w:r>
    </w:p>
    <w:p w14:paraId="1AACD531" w14:textId="77777777" w:rsidR="00FC78AC" w:rsidRDefault="00FC78AC" w:rsidP="00F563F7">
      <w:pPr>
        <w:numPr>
          <w:ilvl w:val="0"/>
          <w:numId w:val="10"/>
        </w:numPr>
        <w:shd w:val="clear" w:color="auto" w:fill="FFFFFF"/>
        <w:overflowPunct/>
        <w:autoSpaceDE/>
        <w:adjustRightInd/>
        <w:snapToGrid w:val="0"/>
        <w:spacing w:after="0" w:line="254" w:lineRule="auto"/>
        <w:jc w:val="left"/>
        <w:textAlignment w:val="auto"/>
        <w:rPr>
          <w:rFonts w:ascii="Times" w:eastAsia="Batang" w:hAnsi="Times" w:cs="Times"/>
        </w:rPr>
      </w:pPr>
      <w:r>
        <w:rPr>
          <w:rFonts w:ascii="Times" w:eastAsia="Batang" w:hAnsi="Times" w:cs="Times"/>
        </w:rPr>
        <w:t xml:space="preserve">FFS: Whether the first and second channels can be from the same/different CC. </w:t>
      </w:r>
    </w:p>
    <w:p w14:paraId="737B8BBE" w14:textId="77777777" w:rsidR="00FC78AC" w:rsidRDefault="00FC78AC" w:rsidP="00FC78AC">
      <w:pPr>
        <w:shd w:val="clear" w:color="auto" w:fill="FFFFFF"/>
        <w:overflowPunct/>
        <w:autoSpaceDE/>
        <w:snapToGrid w:val="0"/>
        <w:spacing w:after="0"/>
        <w:rPr>
          <w:rFonts w:ascii="Times" w:hAnsi="Times"/>
          <w:b/>
          <w:bCs/>
          <w:iCs/>
          <w:color w:val="000000"/>
          <w:highlight w:val="yellow"/>
          <w:u w:val="single"/>
          <w:lang w:eastAsia="en-US"/>
        </w:rPr>
      </w:pPr>
    </w:p>
    <w:p w14:paraId="65ACFB25" w14:textId="77777777" w:rsidR="00FC78AC" w:rsidRDefault="00FC78AC" w:rsidP="00FC78AC">
      <w:pPr>
        <w:shd w:val="clear" w:color="auto" w:fill="FFFFFF"/>
        <w:overflowPunct/>
        <w:autoSpaceDE/>
        <w:snapToGrid w:val="0"/>
        <w:spacing w:after="0"/>
        <w:rPr>
          <w:rFonts w:ascii="Times" w:hAnsi="Times"/>
          <w:b/>
          <w:bCs/>
          <w:iCs/>
          <w:color w:val="000000"/>
          <w:highlight w:val="darkYellow"/>
        </w:rPr>
      </w:pPr>
      <w:r>
        <w:rPr>
          <w:rFonts w:ascii="Times" w:hAnsi="Times"/>
          <w:b/>
          <w:bCs/>
          <w:iCs/>
          <w:color w:val="000000"/>
          <w:highlight w:val="darkYellow"/>
        </w:rPr>
        <w:t>Working Assumption</w:t>
      </w:r>
    </w:p>
    <w:p w14:paraId="382BB5D9" w14:textId="77777777" w:rsidR="00FC78AC" w:rsidRDefault="00FC78AC" w:rsidP="00FC78AC">
      <w:pPr>
        <w:overflowPunct/>
        <w:autoSpaceDE/>
        <w:snapToGrid w:val="0"/>
        <w:spacing w:after="0"/>
        <w:rPr>
          <w:rFonts w:ascii="Times" w:eastAsia="Batang" w:hAnsi="Times"/>
          <w:color w:val="000000"/>
        </w:rPr>
      </w:pPr>
      <w:r>
        <w:rPr>
          <w:rFonts w:ascii="Times" w:eastAsia="Batang" w:hAnsi="Times"/>
        </w:rPr>
        <w:t>On UE-initiated/event-driven beam reporting, regarding</w:t>
      </w:r>
      <w:r>
        <w:rPr>
          <w:rFonts w:ascii="Times" w:eastAsia="Batang" w:hAnsi="Times"/>
          <w:color w:val="000000"/>
        </w:rPr>
        <w:t xml:space="preserve"> trigger events, besides for Event-2, </w:t>
      </w:r>
      <w:r>
        <w:rPr>
          <w:rFonts w:ascii="Times" w:eastAsia="Malgun Gothic" w:hAnsi="Times"/>
        </w:rPr>
        <w:t xml:space="preserve">Event-1 and Event-7 are </w:t>
      </w:r>
      <w:r>
        <w:rPr>
          <w:rFonts w:ascii="Times" w:eastAsia="Batang" w:hAnsi="Times"/>
          <w:color w:val="000000"/>
        </w:rPr>
        <w:t>both</w:t>
      </w:r>
      <w:r>
        <w:rPr>
          <w:rFonts w:ascii="Times" w:eastAsia="Malgun Gothic" w:hAnsi="Times"/>
        </w:rPr>
        <w:t xml:space="preserve"> supported.</w:t>
      </w:r>
    </w:p>
    <w:p w14:paraId="7FEC25E3" w14:textId="77777777" w:rsidR="00FC78AC" w:rsidRDefault="00FC78AC"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lastRenderedPageBreak/>
        <w:t>Event-1: Quality of the current beam is worse than a certain threshold.</w:t>
      </w:r>
    </w:p>
    <w:p w14:paraId="2176706D" w14:textId="77777777" w:rsidR="00FC78AC" w:rsidRDefault="00FC78AC"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PMingLiU" w:hAnsi="Times"/>
          <w:lang w:eastAsia="zh-TW"/>
        </w:rPr>
        <w:t>Event-7</w:t>
      </w:r>
      <w:r>
        <w:rPr>
          <w:rFonts w:ascii="Times" w:eastAsia="Batang" w:hAnsi="Times"/>
          <w:lang w:eastAsia="zh-TW"/>
        </w:rPr>
        <w:t xml:space="preserve">: </w:t>
      </w:r>
      <w:r>
        <w:rPr>
          <w:rFonts w:ascii="Times" w:eastAsia="Batang" w:hAnsi="Times"/>
        </w:rPr>
        <w:t>Quality of at least one new beam, such as L1-RSRP, becomes a threshold value better than the RS</w:t>
      </w:r>
      <w:r>
        <w:rPr>
          <w:rFonts w:ascii="Times" w:eastAsia="PMingLiU" w:hAnsi="Times"/>
          <w:lang w:eastAsia="zh-TW"/>
        </w:rPr>
        <w:t xml:space="preserve"> de</w:t>
      </w:r>
      <w:r>
        <w:rPr>
          <w:rFonts w:ascii="Times" w:eastAsia="Batang" w:hAnsi="Times"/>
        </w:rPr>
        <w:t>rived from the activated TCI state with the M-th best quality.</w:t>
      </w:r>
    </w:p>
    <w:p w14:paraId="57C3BBEB" w14:textId="77777777" w:rsidR="00FC78AC" w:rsidRDefault="00FC78AC" w:rsidP="00F563F7">
      <w:pPr>
        <w:numPr>
          <w:ilvl w:val="1"/>
          <w:numId w:val="10"/>
        </w:numPr>
        <w:overflowPunct/>
        <w:autoSpaceDE/>
        <w:adjustRightInd/>
        <w:snapToGrid w:val="0"/>
        <w:spacing w:after="0" w:line="240" w:lineRule="auto"/>
        <w:textAlignment w:val="auto"/>
        <w:rPr>
          <w:rFonts w:ascii="Times" w:eastAsia="Batang" w:hAnsi="Times"/>
        </w:rPr>
      </w:pPr>
      <w:r>
        <w:rPr>
          <w:rFonts w:ascii="Times" w:eastAsia="Batang" w:hAnsi="Times"/>
        </w:rPr>
        <w:t>M is RRC configured with subjective to UE capability signalling</w:t>
      </w:r>
    </w:p>
    <w:p w14:paraId="0B0D1AAA" w14:textId="77777777" w:rsidR="00FC78AC" w:rsidRDefault="00FC78AC" w:rsidP="00F563F7">
      <w:pPr>
        <w:numPr>
          <w:ilvl w:val="2"/>
          <w:numId w:val="10"/>
        </w:numPr>
        <w:overflowPunct/>
        <w:autoSpaceDE/>
        <w:adjustRightInd/>
        <w:snapToGrid w:val="0"/>
        <w:spacing w:after="0" w:line="240" w:lineRule="auto"/>
        <w:textAlignment w:val="auto"/>
        <w:rPr>
          <w:rFonts w:ascii="Times" w:eastAsia="Batang" w:hAnsi="Times"/>
        </w:rPr>
      </w:pPr>
      <w:r>
        <w:rPr>
          <w:rFonts w:ascii="Times" w:eastAsia="Batang" w:hAnsi="Times"/>
        </w:rPr>
        <w:t xml:space="preserve">UE may only indicate a single candidate value or not support Event-7. </w:t>
      </w:r>
    </w:p>
    <w:p w14:paraId="10C49BA4" w14:textId="77777777" w:rsidR="00FC78AC" w:rsidRDefault="00FC78AC"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The additionally supported events will reuse the same design as event 2 – unless there is consensus to do otherwise</w:t>
      </w:r>
    </w:p>
    <w:p w14:paraId="619398AD" w14:textId="77777777" w:rsidR="00FC78AC" w:rsidRDefault="00FC78AC" w:rsidP="00F563F7">
      <w:pPr>
        <w:numPr>
          <w:ilvl w:val="0"/>
          <w:numId w:val="10"/>
        </w:numPr>
        <w:overflowPunct/>
        <w:autoSpaceDE/>
        <w:adjustRightInd/>
        <w:snapToGrid w:val="0"/>
        <w:spacing w:after="0" w:line="240" w:lineRule="auto"/>
        <w:ind w:left="466" w:hanging="284"/>
        <w:textAlignment w:val="auto"/>
        <w:rPr>
          <w:rFonts w:ascii="Times" w:eastAsia="Batang" w:hAnsi="Times"/>
        </w:rPr>
      </w:pPr>
      <w:r>
        <w:rPr>
          <w:rFonts w:ascii="Times" w:eastAsia="Batang" w:hAnsi="Times"/>
        </w:rPr>
        <w:t>The additionally supported events will be lower priority compared to event 2.</w:t>
      </w:r>
    </w:p>
    <w:p w14:paraId="7655043A" w14:textId="77777777" w:rsidR="00FC78AC" w:rsidRDefault="00FC78AC" w:rsidP="00FC78AC">
      <w:pPr>
        <w:shd w:val="clear" w:color="auto" w:fill="FFFFFF"/>
        <w:overflowPunct/>
        <w:autoSpaceDE/>
        <w:snapToGrid w:val="0"/>
        <w:spacing w:after="0"/>
        <w:rPr>
          <w:rFonts w:ascii="Times" w:hAnsi="Times"/>
          <w:b/>
          <w:bCs/>
          <w:iCs/>
          <w:color w:val="000000"/>
          <w:highlight w:val="yellow"/>
          <w:u w:val="single"/>
        </w:rPr>
      </w:pPr>
    </w:p>
    <w:p w14:paraId="36902E0A" w14:textId="77777777" w:rsidR="00FC78AC" w:rsidRDefault="00FC78AC" w:rsidP="00FC78AC">
      <w:pPr>
        <w:overflowPunct/>
        <w:autoSpaceDE/>
        <w:adjustRightInd/>
        <w:spacing w:after="0"/>
        <w:rPr>
          <w:rFonts w:ascii="Times" w:eastAsia="Batang" w:hAnsi="Times"/>
          <w:b/>
          <w:bCs/>
          <w:szCs w:val="24"/>
          <w:lang w:val="en-US"/>
        </w:rPr>
      </w:pPr>
      <w:r>
        <w:rPr>
          <w:rFonts w:ascii="Times" w:eastAsia="Batang" w:hAnsi="Times"/>
          <w:b/>
          <w:bCs/>
          <w:szCs w:val="24"/>
          <w:highlight w:val="green"/>
          <w:lang w:val="en-US"/>
        </w:rPr>
        <w:t>Agreement</w:t>
      </w:r>
    </w:p>
    <w:p w14:paraId="544310F8" w14:textId="77777777" w:rsidR="00FC78AC" w:rsidRDefault="00FC78AC" w:rsidP="00FC78AC">
      <w:pPr>
        <w:overflowPunct/>
        <w:autoSpaceDE/>
        <w:snapToGrid w:val="0"/>
        <w:spacing w:after="0"/>
        <w:rPr>
          <w:rFonts w:eastAsia="PMingLiU"/>
          <w:color w:val="000000"/>
          <w:szCs w:val="18"/>
          <w:lang w:eastAsia="zh-TW"/>
        </w:rPr>
      </w:pPr>
      <w:r>
        <w:rPr>
          <w:rFonts w:eastAsia="PMingLiU"/>
          <w:color w:val="000000"/>
          <w:szCs w:val="18"/>
          <w:shd w:val="clear" w:color="auto" w:fill="FFFFFF"/>
          <w:lang w:eastAsia="zh-TW"/>
        </w:rPr>
        <w:t xml:space="preserve">On beam report transmission procedure for UE-initiated/event-driven beam reporting, regarding </w:t>
      </w:r>
      <w:r>
        <w:rPr>
          <w:rFonts w:eastAsia="PMingLiU"/>
          <w:b/>
          <w:bCs/>
          <w:color w:val="000000"/>
          <w:szCs w:val="18"/>
          <w:shd w:val="clear" w:color="auto" w:fill="FFFFFF"/>
          <w:lang w:eastAsia="zh-TW"/>
        </w:rPr>
        <w:t>Mode-A and/or Mode-B</w:t>
      </w:r>
      <w:r>
        <w:rPr>
          <w:rFonts w:eastAsia="PMingLiU"/>
          <w:color w:val="000000"/>
          <w:szCs w:val="18"/>
          <w:shd w:val="clear" w:color="auto" w:fill="FFFFFF"/>
          <w:lang w:eastAsia="zh-TW"/>
        </w:rPr>
        <w:t>, further study the following for first PUCCH transmission</w:t>
      </w:r>
    </w:p>
    <w:p w14:paraId="2BEEE40B" w14:textId="77777777" w:rsidR="00FC78AC" w:rsidRDefault="00FC78AC" w:rsidP="00F563F7">
      <w:pPr>
        <w:numPr>
          <w:ilvl w:val="0"/>
          <w:numId w:val="19"/>
        </w:numPr>
        <w:overflowPunct/>
        <w:autoSpaceDE/>
        <w:adjustRightInd/>
        <w:snapToGrid w:val="0"/>
        <w:spacing w:after="0" w:line="240" w:lineRule="auto"/>
        <w:jc w:val="left"/>
        <w:textAlignment w:val="center"/>
        <w:rPr>
          <w:rFonts w:ascii="Calibri" w:eastAsia="PMingLiU" w:hAnsi="Calibri"/>
          <w:szCs w:val="18"/>
          <w:lang w:eastAsia="zh-TW"/>
        </w:rPr>
      </w:pPr>
      <w:r>
        <w:rPr>
          <w:rFonts w:eastAsia="PMingLiU"/>
          <w:color w:val="000000"/>
          <w:szCs w:val="18"/>
          <w:shd w:val="clear" w:color="auto" w:fill="FFFFFF"/>
          <w:lang w:eastAsia="zh-TW"/>
        </w:rPr>
        <w:t>UCI multiplexing/dropping/prioritization rule</w:t>
      </w:r>
    </w:p>
    <w:p w14:paraId="06AF4DB2" w14:textId="77777777" w:rsidR="00FC78AC" w:rsidRDefault="00FC78AC" w:rsidP="00F563F7">
      <w:pPr>
        <w:numPr>
          <w:ilvl w:val="0"/>
          <w:numId w:val="19"/>
        </w:numPr>
        <w:shd w:val="clear" w:color="auto" w:fill="FFFFFF"/>
        <w:overflowPunct/>
        <w:autoSpaceDE/>
        <w:adjustRightInd/>
        <w:snapToGrid w:val="0"/>
        <w:spacing w:after="0" w:line="240" w:lineRule="auto"/>
        <w:textAlignment w:val="auto"/>
        <w:rPr>
          <w:rFonts w:eastAsia="Batang"/>
          <w:color w:val="FF0000"/>
          <w:lang w:eastAsia="x-none"/>
        </w:rPr>
      </w:pPr>
      <w:r>
        <w:rPr>
          <w:rFonts w:eastAsia="Batang"/>
          <w:color w:val="FF0000"/>
          <w:lang w:eastAsia="x-none"/>
        </w:rPr>
        <w:t>Conditions for the transmission of the first PUCCH.</w:t>
      </w:r>
    </w:p>
    <w:p w14:paraId="0E445506" w14:textId="77777777" w:rsidR="00FC78AC" w:rsidRDefault="00FC78AC" w:rsidP="00F563F7">
      <w:pPr>
        <w:numPr>
          <w:ilvl w:val="0"/>
          <w:numId w:val="20"/>
        </w:numPr>
        <w:overflowPunct/>
        <w:autoSpaceDE/>
        <w:adjustRightInd/>
        <w:snapToGrid w:val="0"/>
        <w:spacing w:after="0" w:line="240" w:lineRule="auto"/>
        <w:jc w:val="left"/>
        <w:textAlignment w:val="center"/>
        <w:rPr>
          <w:rFonts w:ascii="Calibri" w:eastAsia="PMingLiU" w:hAnsi="Calibri"/>
          <w:color w:val="FA0000"/>
          <w:szCs w:val="18"/>
          <w:lang w:eastAsia="zh-TW"/>
        </w:rPr>
      </w:pPr>
      <w:r>
        <w:rPr>
          <w:rFonts w:eastAsia="PMingLiU"/>
          <w:color w:val="FA0000"/>
          <w:szCs w:val="18"/>
          <w:shd w:val="clear" w:color="auto" w:fill="FFFFFF"/>
          <w:lang w:eastAsia="zh-TW"/>
        </w:rPr>
        <w:t>Whether the PUCCH resource in the first PUCCH channel can be associated with multiple CSI report configurations for UE-initiated/event-driven beam reporting from one or multiple CC(s).</w:t>
      </w:r>
    </w:p>
    <w:p w14:paraId="6E7E72DC" w14:textId="77777777" w:rsidR="00FC78AC" w:rsidRDefault="00FC78AC" w:rsidP="00F563F7">
      <w:pPr>
        <w:numPr>
          <w:ilvl w:val="0"/>
          <w:numId w:val="21"/>
        </w:numPr>
        <w:overflowPunct/>
        <w:autoSpaceDE/>
        <w:adjustRightInd/>
        <w:snapToGrid w:val="0"/>
        <w:spacing w:after="0" w:line="240" w:lineRule="auto"/>
        <w:jc w:val="left"/>
        <w:textAlignment w:val="center"/>
        <w:rPr>
          <w:rFonts w:ascii="Calibri" w:eastAsia="PMingLiU" w:hAnsi="Calibri"/>
          <w:szCs w:val="18"/>
          <w:lang w:eastAsia="zh-TW"/>
        </w:rPr>
      </w:pPr>
      <w:r>
        <w:rPr>
          <w:rFonts w:eastAsia="PMingLiU"/>
          <w:color w:val="000000"/>
          <w:szCs w:val="18"/>
          <w:shd w:val="clear" w:color="auto" w:fill="FFFFFF"/>
          <w:lang w:eastAsia="zh-TW"/>
        </w:rPr>
        <w:t>Whether/how to re-transmit the first PUCCH channel.</w:t>
      </w:r>
    </w:p>
    <w:p w14:paraId="04095E28" w14:textId="77777777" w:rsidR="00FC78AC" w:rsidRDefault="00FC78AC" w:rsidP="00FC78AC">
      <w:pPr>
        <w:overflowPunct/>
        <w:autoSpaceDE/>
        <w:snapToGrid w:val="0"/>
        <w:spacing w:after="0"/>
        <w:rPr>
          <w:rFonts w:eastAsia="PMingLiU"/>
          <w:color w:val="000000"/>
          <w:szCs w:val="18"/>
          <w:shd w:val="clear" w:color="auto" w:fill="FFFFFF"/>
          <w:lang w:eastAsia="zh-TW"/>
        </w:rPr>
      </w:pPr>
      <w:r>
        <w:rPr>
          <w:rFonts w:eastAsia="PMingLiU"/>
          <w:color w:val="000000"/>
          <w:szCs w:val="18"/>
          <w:shd w:val="clear" w:color="auto" w:fill="FFFFFF"/>
          <w:lang w:eastAsia="zh-TW"/>
        </w:rPr>
        <w:t>Whether/how to apply prohibit-timer or maximum number of (re)transmission(s) for first PUCCH channel.</w:t>
      </w:r>
    </w:p>
    <w:p w14:paraId="766DDE4C" w14:textId="77777777" w:rsidR="00FC78AC" w:rsidRDefault="00FC78AC" w:rsidP="00FC78AC">
      <w:pPr>
        <w:overflowPunct/>
        <w:autoSpaceDE/>
        <w:adjustRightInd/>
        <w:snapToGrid w:val="0"/>
        <w:spacing w:after="0"/>
        <w:rPr>
          <w:rFonts w:ascii="Times" w:eastAsia="Batang" w:hAnsi="Times"/>
        </w:rPr>
      </w:pPr>
    </w:p>
    <w:p w14:paraId="7506D077" w14:textId="56F74ABC" w:rsidR="00A67F21" w:rsidRDefault="00A67F21" w:rsidP="00A67F21">
      <w:pPr>
        <w:pStyle w:val="Heading3"/>
      </w:pPr>
      <w:r>
        <w:t>RAN1#118</w:t>
      </w:r>
      <w:r w:rsidR="00E80896">
        <w:t>bis</w:t>
      </w:r>
    </w:p>
    <w:p w14:paraId="49E25CAF" w14:textId="77777777" w:rsidR="00D24F3F" w:rsidRPr="00B95E95" w:rsidRDefault="001A652E" w:rsidP="00D24F3F">
      <w:pPr>
        <w:overflowPunct/>
        <w:autoSpaceDE/>
        <w:autoSpaceDN/>
        <w:adjustRightInd/>
        <w:spacing w:after="0" w:line="240" w:lineRule="auto"/>
        <w:jc w:val="left"/>
        <w:textAlignment w:val="auto"/>
        <w:rPr>
          <w:rFonts w:ascii="Times" w:eastAsia="Batang" w:hAnsi="Times"/>
          <w:b/>
          <w:bCs/>
          <w:sz w:val="20"/>
          <w:szCs w:val="24"/>
          <w:lang w:val="en-US" w:eastAsia="en-US"/>
        </w:rPr>
      </w:pPr>
      <w:hyperlink r:id="rId12" w:history="1">
        <w:r w:rsidR="00D24F3F" w:rsidRPr="00B95E95">
          <w:rPr>
            <w:rFonts w:ascii="Times" w:eastAsia="Batang" w:hAnsi="Times"/>
            <w:b/>
            <w:bCs/>
            <w:color w:val="0000FF"/>
            <w:sz w:val="20"/>
            <w:szCs w:val="24"/>
            <w:u w:val="single"/>
            <w:lang w:val="en-US" w:eastAsia="en-US"/>
          </w:rPr>
          <w:t>R1-2408318</w:t>
        </w:r>
      </w:hyperlink>
      <w:r w:rsidR="00D24F3F" w:rsidRPr="00B95E95">
        <w:rPr>
          <w:rFonts w:ascii="Times" w:eastAsia="Batang" w:hAnsi="Times"/>
          <w:b/>
          <w:bCs/>
          <w:sz w:val="20"/>
          <w:szCs w:val="24"/>
          <w:lang w:val="en-US" w:eastAsia="en-US"/>
        </w:rPr>
        <w:tab/>
        <w:t>Moderator Summary #1 on UE-initiated/event-driven beam management</w:t>
      </w:r>
      <w:r w:rsidR="00D24F3F" w:rsidRPr="00B95E95">
        <w:rPr>
          <w:rFonts w:ascii="Times" w:eastAsia="Batang" w:hAnsi="Times"/>
          <w:b/>
          <w:bCs/>
          <w:sz w:val="20"/>
          <w:szCs w:val="24"/>
          <w:lang w:val="en-US" w:eastAsia="en-US"/>
        </w:rPr>
        <w:tab/>
        <w:t>Moderator (ZTE)</w:t>
      </w:r>
    </w:p>
    <w:p w14:paraId="0C0A8470" w14:textId="77777777" w:rsidR="00D24F3F" w:rsidRPr="00B95E95" w:rsidRDefault="00D24F3F" w:rsidP="00D24F3F">
      <w:pPr>
        <w:overflowPunct/>
        <w:autoSpaceDE/>
        <w:autoSpaceDN/>
        <w:adjustRightInd/>
        <w:spacing w:after="0" w:line="240" w:lineRule="auto"/>
        <w:jc w:val="left"/>
        <w:textAlignment w:val="auto"/>
        <w:rPr>
          <w:rFonts w:ascii="Times" w:eastAsia="Batang" w:hAnsi="Times"/>
          <w:sz w:val="20"/>
          <w:szCs w:val="24"/>
          <w:lang w:val="en-US" w:eastAsia="en-US"/>
        </w:rPr>
      </w:pPr>
      <w:r w:rsidRPr="00B95E95">
        <w:rPr>
          <w:rFonts w:ascii="Times" w:eastAsia="Batang" w:hAnsi="Times"/>
          <w:sz w:val="20"/>
          <w:szCs w:val="24"/>
          <w:lang w:val="en-US" w:eastAsia="en-US"/>
        </w:rPr>
        <w:t>From Monday session</w:t>
      </w:r>
    </w:p>
    <w:p w14:paraId="0A876E85"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08A78FC7" w14:textId="77777777" w:rsidR="00D24F3F" w:rsidRPr="00B95E95" w:rsidRDefault="00D24F3F" w:rsidP="00D24F3F">
      <w:pPr>
        <w:overflowPunct/>
        <w:autoSpaceDE/>
        <w:autoSpaceDN/>
        <w:adjustRightInd/>
        <w:snapToGrid w:val="0"/>
        <w:spacing w:after="0" w:line="240" w:lineRule="auto"/>
        <w:textAlignment w:val="auto"/>
        <w:rPr>
          <w:rFonts w:ascii="Times" w:hAnsi="Times" w:cs="Times"/>
          <w:sz w:val="20"/>
          <w:lang w:eastAsia="en-US"/>
        </w:rPr>
      </w:pPr>
      <w:r w:rsidRPr="00B95E95">
        <w:rPr>
          <w:rFonts w:ascii="Times" w:hAnsi="Times" w:cs="Times"/>
          <w:sz w:val="20"/>
          <w:lang w:eastAsia="en-US"/>
        </w:rPr>
        <w:t xml:space="preserve">On UE-initiated/event-driven beam reporting, regarding L1-RSRP report format Option-3 depending on Event-2, </w:t>
      </w:r>
    </w:p>
    <w:p w14:paraId="1F438642" w14:textId="77777777" w:rsidR="00D24F3F" w:rsidRPr="00B95E95" w:rsidRDefault="00D24F3F" w:rsidP="00F563F7">
      <w:pPr>
        <w:numPr>
          <w:ilvl w:val="0"/>
          <w:numId w:val="22"/>
        </w:numPr>
        <w:overflowPunct/>
        <w:autoSpaceDE/>
        <w:autoSpaceDN/>
        <w:adjustRightInd/>
        <w:spacing w:after="180" w:line="240" w:lineRule="auto"/>
        <w:contextualSpacing/>
        <w:jc w:val="left"/>
        <w:textAlignment w:val="auto"/>
        <w:rPr>
          <w:sz w:val="20"/>
          <w:lang w:eastAsia="ja-JP"/>
        </w:rPr>
      </w:pPr>
      <w:r w:rsidRPr="00B95E95">
        <w:rPr>
          <w:sz w:val="20"/>
          <w:lang w:eastAsia="ja-JP"/>
        </w:rPr>
        <w:t>The differential L1-RSRP is quantized to a 4-bit value with 2 dB step size</w:t>
      </w:r>
    </w:p>
    <w:p w14:paraId="7C8257F5"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2F7544DF" w14:textId="77777777" w:rsidR="00D24F3F" w:rsidRPr="00B95E95" w:rsidRDefault="00D24F3F" w:rsidP="00D24F3F">
      <w:pPr>
        <w:shd w:val="clear" w:color="auto" w:fill="FFFFFF"/>
        <w:overflowPunct/>
        <w:autoSpaceDE/>
        <w:autoSpaceDN/>
        <w:adjustRightInd/>
        <w:snapToGrid w:val="0"/>
        <w:spacing w:after="0" w:line="240" w:lineRule="auto"/>
        <w:jc w:val="left"/>
        <w:textAlignment w:val="auto"/>
        <w:rPr>
          <w:rFonts w:ascii="Times" w:eastAsia="Batang" w:hAnsi="Times"/>
          <w:sz w:val="20"/>
          <w:lang w:eastAsia="en-US"/>
        </w:rPr>
      </w:pPr>
      <w:r w:rsidRPr="00B95E95">
        <w:rPr>
          <w:rFonts w:ascii="Times" w:eastAsia="Batang" w:hAnsi="Times"/>
          <w:sz w:val="20"/>
          <w:lang w:eastAsia="en-US"/>
        </w:rPr>
        <w:t>On beam report transmission procedure for UE-initiated/event-driven beam reporting, regarding the triggering procedure in Step-2 of Mode-A</w:t>
      </w:r>
    </w:p>
    <w:p w14:paraId="40DFE405" w14:textId="77777777" w:rsidR="00D24F3F" w:rsidRPr="00B95E95" w:rsidRDefault="00D24F3F" w:rsidP="00F563F7">
      <w:pPr>
        <w:widowControl w:val="0"/>
        <w:numPr>
          <w:ilvl w:val="0"/>
          <w:numId w:val="23"/>
        </w:numPr>
        <w:shd w:val="clear" w:color="auto" w:fill="FFFFFF"/>
        <w:overflowPunct/>
        <w:autoSpaceDE/>
        <w:autoSpaceDN/>
        <w:adjustRightInd/>
        <w:snapToGrid w:val="0"/>
        <w:spacing w:after="160" w:line="259" w:lineRule="auto"/>
        <w:contextualSpacing/>
        <w:jc w:val="left"/>
        <w:textAlignment w:val="auto"/>
        <w:rPr>
          <w:rFonts w:ascii="Times" w:eastAsia="Batang" w:hAnsi="Times"/>
          <w:sz w:val="20"/>
          <w:lang w:eastAsia="x-none"/>
        </w:rPr>
      </w:pPr>
      <w:r w:rsidRPr="00B95E95">
        <w:rPr>
          <w:rFonts w:ascii="Times" w:eastAsia="Batang" w:hAnsi="Times"/>
          <w:sz w:val="20"/>
          <w:lang w:eastAsia="x-none"/>
        </w:rPr>
        <w:t>Reuse CSI request field in DCI format 0_1/0_2 to trigger the transmission of the UEI beam report</w:t>
      </w:r>
    </w:p>
    <w:p w14:paraId="683B78D1" w14:textId="77777777" w:rsidR="00D24F3F" w:rsidRPr="00B95E95" w:rsidRDefault="00D24F3F" w:rsidP="00F563F7">
      <w:pPr>
        <w:widowControl w:val="0"/>
        <w:numPr>
          <w:ilvl w:val="1"/>
          <w:numId w:val="23"/>
        </w:numPr>
        <w:shd w:val="clear" w:color="auto" w:fill="FFFFFF"/>
        <w:overflowPunct/>
        <w:autoSpaceDE/>
        <w:autoSpaceDN/>
        <w:adjustRightInd/>
        <w:snapToGrid w:val="0"/>
        <w:spacing w:after="0" w:line="256" w:lineRule="auto"/>
        <w:jc w:val="left"/>
        <w:textAlignment w:val="auto"/>
        <w:rPr>
          <w:rFonts w:ascii="Times" w:eastAsia="Batang" w:hAnsi="Times"/>
          <w:sz w:val="20"/>
          <w:szCs w:val="18"/>
          <w:lang w:eastAsia="x-none"/>
        </w:rPr>
      </w:pPr>
      <w:r w:rsidRPr="00B95E95">
        <w:rPr>
          <w:rFonts w:ascii="Times" w:eastAsia="Batang" w:hAnsi="Times"/>
          <w:sz w:val="20"/>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4C96E46F" w14:textId="77777777" w:rsidR="00D24F3F" w:rsidRPr="00B95E95" w:rsidRDefault="00D24F3F" w:rsidP="00F563F7">
      <w:pPr>
        <w:widowControl w:val="0"/>
        <w:numPr>
          <w:ilvl w:val="1"/>
          <w:numId w:val="23"/>
        </w:numPr>
        <w:shd w:val="clear" w:color="auto" w:fill="FFFFFF"/>
        <w:overflowPunct/>
        <w:autoSpaceDE/>
        <w:autoSpaceDN/>
        <w:adjustRightInd/>
        <w:snapToGrid w:val="0"/>
        <w:spacing w:after="0" w:line="259" w:lineRule="auto"/>
        <w:jc w:val="left"/>
        <w:textAlignment w:val="auto"/>
        <w:rPr>
          <w:rFonts w:ascii="Times" w:eastAsia="Batang" w:hAnsi="Times"/>
          <w:sz w:val="20"/>
          <w:lang w:eastAsia="x-none"/>
        </w:rPr>
      </w:pPr>
      <w:r w:rsidRPr="00B95E95">
        <w:rPr>
          <w:rFonts w:ascii="Times" w:eastAsia="Batang" w:hAnsi="Times"/>
          <w:sz w:val="20"/>
          <w:lang w:eastAsia="x-none"/>
        </w:rPr>
        <w:t>FFS: DCI format 0_3</w:t>
      </w:r>
    </w:p>
    <w:p w14:paraId="53C64F7D" w14:textId="77777777" w:rsidR="00D24F3F" w:rsidRPr="00B95E95" w:rsidRDefault="00D24F3F" w:rsidP="00F563F7">
      <w:pPr>
        <w:widowControl w:val="0"/>
        <w:numPr>
          <w:ilvl w:val="0"/>
          <w:numId w:val="23"/>
        </w:numPr>
        <w:shd w:val="clear" w:color="auto" w:fill="FFFFFF"/>
        <w:overflowPunct/>
        <w:autoSpaceDE/>
        <w:autoSpaceDN/>
        <w:adjustRightInd/>
        <w:snapToGrid w:val="0"/>
        <w:spacing w:after="0" w:line="259" w:lineRule="auto"/>
        <w:jc w:val="left"/>
        <w:textAlignment w:val="auto"/>
        <w:rPr>
          <w:rFonts w:ascii="Times" w:eastAsia="Batang" w:hAnsi="Times"/>
          <w:sz w:val="20"/>
          <w:lang w:eastAsia="x-none"/>
        </w:rPr>
      </w:pPr>
      <w:r w:rsidRPr="00B95E95">
        <w:rPr>
          <w:rFonts w:ascii="Times" w:eastAsia="Batang" w:hAnsi="Times"/>
          <w:sz w:val="20"/>
          <w:lang w:eastAsia="x-none"/>
        </w:rPr>
        <w:t>FFS: Whether a CSI trigger state should be dedicated to UE-initiated/event-driven beam reporting, i.e., not associated with legacy AP-CSI report configuration.</w:t>
      </w:r>
    </w:p>
    <w:p w14:paraId="79E44E17" w14:textId="77777777" w:rsidR="00D24F3F" w:rsidRPr="00B95E95" w:rsidRDefault="00D24F3F" w:rsidP="00D24F3F">
      <w:pPr>
        <w:overflowPunct/>
        <w:autoSpaceDE/>
        <w:autoSpaceDN/>
        <w:adjustRightInd/>
        <w:spacing w:after="0" w:line="240" w:lineRule="auto"/>
        <w:jc w:val="left"/>
        <w:textAlignment w:val="auto"/>
        <w:rPr>
          <w:rFonts w:ascii="Times" w:eastAsia="Batang" w:hAnsi="Times"/>
          <w:sz w:val="20"/>
          <w:szCs w:val="24"/>
          <w:lang w:eastAsia="en-US"/>
        </w:rPr>
      </w:pPr>
    </w:p>
    <w:p w14:paraId="4694C6D6"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549CCA98" w14:textId="77777777" w:rsidR="00D24F3F" w:rsidRPr="00B95E95" w:rsidRDefault="00D24F3F" w:rsidP="00D24F3F">
      <w:pPr>
        <w:shd w:val="clear" w:color="auto" w:fill="FFFFFF"/>
        <w:overflowPunct/>
        <w:autoSpaceDE/>
        <w:autoSpaceDN/>
        <w:snapToGrid w:val="0"/>
        <w:spacing w:after="0" w:line="240" w:lineRule="auto"/>
        <w:textAlignment w:val="auto"/>
        <w:rPr>
          <w:rFonts w:ascii="Times" w:hAnsi="Times"/>
          <w:sz w:val="20"/>
          <w:lang w:eastAsia="en-US"/>
        </w:rPr>
      </w:pPr>
      <w:r w:rsidRPr="00B95E95">
        <w:rPr>
          <w:rFonts w:ascii="Times" w:hAnsi="Times"/>
          <w:sz w:val="20"/>
          <w:lang w:eastAsia="en-US"/>
        </w:rPr>
        <w:t xml:space="preserve">On beam report transmission procedure for UE-initiated/event-driven beam reporting, resource mapping/configuration between first and second UL channel in Mode-B, at least Option-1 is supported  </w:t>
      </w:r>
    </w:p>
    <w:p w14:paraId="1E1514AB" w14:textId="77777777" w:rsidR="00D24F3F" w:rsidRPr="00B95E95" w:rsidRDefault="00D24F3F" w:rsidP="00F563F7">
      <w:pPr>
        <w:numPr>
          <w:ilvl w:val="0"/>
          <w:numId w:val="24"/>
        </w:numPr>
        <w:shd w:val="clear" w:color="auto" w:fill="FFFFFF"/>
        <w:tabs>
          <w:tab w:val="left" w:pos="720"/>
        </w:tabs>
        <w:overflowPunct/>
        <w:autoSpaceDE/>
        <w:autoSpaceDN/>
        <w:adjustRightInd/>
        <w:snapToGrid w:val="0"/>
        <w:spacing w:after="0" w:line="240" w:lineRule="auto"/>
        <w:jc w:val="left"/>
        <w:textAlignment w:val="auto"/>
        <w:rPr>
          <w:rFonts w:ascii="Times" w:hAnsi="Times"/>
          <w:sz w:val="20"/>
          <w:lang w:eastAsia="en-US"/>
        </w:rPr>
      </w:pPr>
      <w:r w:rsidRPr="00B95E95">
        <w:rPr>
          <w:rFonts w:ascii="Times" w:hAnsi="Times"/>
          <w:sz w:val="20"/>
          <w:lang w:eastAsia="en-US"/>
        </w:rPr>
        <w:t>Option-1 (one-to-one): Only one periodic PUCCH resource for the first channel and only one pre-configured resource for second UL channel can be associated with the CSI report configuration for UE-initiated/event-driven beam reporting.</w:t>
      </w:r>
    </w:p>
    <w:p w14:paraId="29C6A9BB" w14:textId="77777777" w:rsidR="00D24F3F" w:rsidRPr="00B95E95" w:rsidRDefault="00D24F3F" w:rsidP="00F563F7">
      <w:pPr>
        <w:numPr>
          <w:ilvl w:val="1"/>
          <w:numId w:val="24"/>
        </w:numPr>
        <w:shd w:val="clear" w:color="auto" w:fill="FFFFFF"/>
        <w:tabs>
          <w:tab w:val="left" w:pos="1440"/>
        </w:tabs>
        <w:overflowPunct/>
        <w:autoSpaceDE/>
        <w:autoSpaceDN/>
        <w:adjustRightInd/>
        <w:snapToGrid w:val="0"/>
        <w:spacing w:after="0" w:line="240" w:lineRule="auto"/>
        <w:jc w:val="left"/>
        <w:textAlignment w:val="auto"/>
        <w:rPr>
          <w:rFonts w:ascii="Times" w:hAnsi="Times"/>
          <w:sz w:val="20"/>
          <w:lang w:eastAsia="en-US"/>
        </w:rPr>
      </w:pPr>
      <w:r w:rsidRPr="00B95E95">
        <w:rPr>
          <w:rFonts w:ascii="Times" w:hAnsi="Times"/>
          <w:sz w:val="20"/>
          <w:lang w:eastAsia="en-US"/>
        </w:rPr>
        <w:t>Down-select one of the following in RAN1#118bis</w:t>
      </w:r>
    </w:p>
    <w:p w14:paraId="456A3AF5" w14:textId="77777777" w:rsidR="00D24F3F" w:rsidRPr="00B95E95" w:rsidRDefault="00D24F3F" w:rsidP="00F563F7">
      <w:pPr>
        <w:numPr>
          <w:ilvl w:val="2"/>
          <w:numId w:val="24"/>
        </w:numPr>
        <w:shd w:val="clear" w:color="auto" w:fill="FFFFFF"/>
        <w:tabs>
          <w:tab w:val="left" w:pos="2160"/>
        </w:tabs>
        <w:overflowPunct/>
        <w:autoSpaceDE/>
        <w:autoSpaceDN/>
        <w:adjustRightInd/>
        <w:snapToGrid w:val="0"/>
        <w:spacing w:after="0" w:line="240" w:lineRule="auto"/>
        <w:jc w:val="left"/>
        <w:textAlignment w:val="auto"/>
        <w:rPr>
          <w:rFonts w:ascii="Times" w:hAnsi="Times"/>
          <w:sz w:val="20"/>
          <w:lang w:eastAsia="en-US"/>
        </w:rPr>
      </w:pPr>
      <w:r w:rsidRPr="00B95E95">
        <w:rPr>
          <w:rFonts w:ascii="Times" w:hAnsi="Times"/>
          <w:sz w:val="20"/>
          <w:lang w:eastAsia="en-US"/>
        </w:rPr>
        <w:t>Option-1A: Same periodicity between first PUCCH resource and pre-configured resource for second UL channel.</w:t>
      </w:r>
    </w:p>
    <w:p w14:paraId="1764A28C" w14:textId="77777777" w:rsidR="00D24F3F" w:rsidRPr="00B95E95" w:rsidRDefault="00D24F3F" w:rsidP="00F563F7">
      <w:pPr>
        <w:numPr>
          <w:ilvl w:val="2"/>
          <w:numId w:val="24"/>
        </w:numPr>
        <w:shd w:val="clear" w:color="auto" w:fill="FFFFFF"/>
        <w:tabs>
          <w:tab w:val="left" w:pos="2160"/>
        </w:tabs>
        <w:overflowPunct/>
        <w:autoSpaceDE/>
        <w:autoSpaceDN/>
        <w:adjustRightInd/>
        <w:snapToGrid w:val="0"/>
        <w:spacing w:after="0" w:line="240" w:lineRule="auto"/>
        <w:jc w:val="left"/>
        <w:textAlignment w:val="auto"/>
        <w:rPr>
          <w:rFonts w:ascii="Times" w:hAnsi="Times"/>
          <w:sz w:val="20"/>
          <w:lang w:eastAsia="en-US"/>
        </w:rPr>
      </w:pPr>
      <w:r w:rsidRPr="00B95E95">
        <w:rPr>
          <w:rFonts w:ascii="Times" w:hAnsi="Times"/>
          <w:sz w:val="20"/>
          <w:lang w:eastAsia="en-US"/>
        </w:rPr>
        <w:t>Option-1B: No restriction in terms of periodicity.</w:t>
      </w:r>
    </w:p>
    <w:p w14:paraId="0ABC8AA9" w14:textId="77777777" w:rsidR="00D24F3F" w:rsidRPr="00B95E95" w:rsidRDefault="00D24F3F" w:rsidP="00D24F3F">
      <w:pPr>
        <w:overflowPunct/>
        <w:autoSpaceDE/>
        <w:autoSpaceDN/>
        <w:adjustRightInd/>
        <w:spacing w:after="0" w:line="240" w:lineRule="auto"/>
        <w:jc w:val="left"/>
        <w:textAlignment w:val="auto"/>
        <w:rPr>
          <w:rFonts w:ascii="Times" w:eastAsia="Batang" w:hAnsi="Times"/>
          <w:sz w:val="20"/>
          <w:szCs w:val="24"/>
          <w:lang w:eastAsia="en-US"/>
        </w:rPr>
      </w:pPr>
    </w:p>
    <w:p w14:paraId="7E2038E7" w14:textId="77777777" w:rsidR="00D24F3F" w:rsidRPr="00B95E95" w:rsidRDefault="00D24F3F" w:rsidP="00D24F3F">
      <w:pPr>
        <w:overflowPunct/>
        <w:autoSpaceDE/>
        <w:autoSpaceDN/>
        <w:adjustRightInd/>
        <w:spacing w:after="0" w:line="240" w:lineRule="auto"/>
        <w:jc w:val="left"/>
        <w:textAlignment w:val="auto"/>
        <w:rPr>
          <w:rFonts w:ascii="Times" w:eastAsia="Batang" w:hAnsi="Times"/>
          <w:sz w:val="20"/>
          <w:szCs w:val="24"/>
          <w:lang w:eastAsia="en-US"/>
        </w:rPr>
      </w:pPr>
    </w:p>
    <w:p w14:paraId="3533E902" w14:textId="77777777" w:rsidR="00D24F3F" w:rsidRPr="00B95E95" w:rsidRDefault="001A652E" w:rsidP="00D24F3F">
      <w:pPr>
        <w:overflowPunct/>
        <w:autoSpaceDE/>
        <w:autoSpaceDN/>
        <w:adjustRightInd/>
        <w:spacing w:after="0" w:line="240" w:lineRule="auto"/>
        <w:jc w:val="left"/>
        <w:textAlignment w:val="auto"/>
        <w:rPr>
          <w:rFonts w:ascii="Times" w:eastAsia="Batang" w:hAnsi="Times"/>
          <w:b/>
          <w:bCs/>
          <w:sz w:val="20"/>
          <w:szCs w:val="24"/>
          <w:lang w:val="en-US" w:eastAsia="en-US"/>
        </w:rPr>
      </w:pPr>
      <w:hyperlink r:id="rId13" w:history="1">
        <w:r w:rsidR="00D24F3F" w:rsidRPr="00B95E95">
          <w:rPr>
            <w:rFonts w:ascii="Times" w:eastAsia="Batang" w:hAnsi="Times"/>
            <w:b/>
            <w:bCs/>
            <w:color w:val="0000FF"/>
            <w:sz w:val="20"/>
            <w:szCs w:val="24"/>
            <w:u w:val="single"/>
            <w:lang w:val="en-US" w:eastAsia="en-US"/>
          </w:rPr>
          <w:t>R1-2408319</w:t>
        </w:r>
      </w:hyperlink>
      <w:r w:rsidR="00D24F3F" w:rsidRPr="00B95E95">
        <w:rPr>
          <w:rFonts w:ascii="Times" w:eastAsia="Batang" w:hAnsi="Times"/>
          <w:b/>
          <w:bCs/>
          <w:sz w:val="20"/>
          <w:szCs w:val="24"/>
          <w:lang w:val="en-US" w:eastAsia="en-US"/>
        </w:rPr>
        <w:tab/>
        <w:t>Moderator Summary #2 on UE-initiated/event-driven beam management</w:t>
      </w:r>
      <w:r w:rsidR="00D24F3F" w:rsidRPr="00B95E95">
        <w:rPr>
          <w:rFonts w:ascii="Times" w:eastAsia="Batang" w:hAnsi="Times"/>
          <w:b/>
          <w:bCs/>
          <w:sz w:val="20"/>
          <w:szCs w:val="24"/>
          <w:lang w:val="en-US" w:eastAsia="en-US"/>
        </w:rPr>
        <w:tab/>
        <w:t>Moderator (ZTE)</w:t>
      </w:r>
    </w:p>
    <w:p w14:paraId="237ECB91" w14:textId="77777777" w:rsidR="00D24F3F" w:rsidRPr="00B95E95" w:rsidRDefault="00D24F3F" w:rsidP="00D24F3F">
      <w:pPr>
        <w:overflowPunct/>
        <w:autoSpaceDE/>
        <w:autoSpaceDN/>
        <w:adjustRightInd/>
        <w:spacing w:after="0" w:line="240" w:lineRule="auto"/>
        <w:jc w:val="left"/>
        <w:textAlignment w:val="auto"/>
        <w:rPr>
          <w:rFonts w:ascii="Times" w:eastAsia="Batang" w:hAnsi="Times"/>
          <w:sz w:val="20"/>
          <w:szCs w:val="24"/>
          <w:lang w:val="en-US" w:eastAsia="en-US"/>
        </w:rPr>
      </w:pPr>
      <w:r w:rsidRPr="00B95E95">
        <w:rPr>
          <w:rFonts w:ascii="Times" w:eastAsia="Batang" w:hAnsi="Times"/>
          <w:sz w:val="20"/>
          <w:szCs w:val="24"/>
          <w:lang w:val="en-US" w:eastAsia="en-US"/>
        </w:rPr>
        <w:t>From Tuesday session</w:t>
      </w:r>
    </w:p>
    <w:p w14:paraId="52544B59"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06DB6EBA" w14:textId="77777777" w:rsidR="00D24F3F" w:rsidRPr="00B95E95" w:rsidRDefault="00D24F3F" w:rsidP="00D24F3F">
      <w:pPr>
        <w:shd w:val="clear" w:color="auto" w:fill="FFFFFF"/>
        <w:overflowPunct/>
        <w:autoSpaceDE/>
        <w:autoSpaceDN/>
        <w:snapToGrid w:val="0"/>
        <w:spacing w:after="0" w:line="240" w:lineRule="auto"/>
        <w:textAlignment w:val="auto"/>
        <w:rPr>
          <w:rFonts w:ascii="Times" w:hAnsi="Times"/>
          <w:color w:val="000000"/>
          <w:sz w:val="20"/>
          <w:lang w:eastAsia="en-US"/>
        </w:rPr>
      </w:pPr>
      <w:r w:rsidRPr="00B95E95">
        <w:rPr>
          <w:rFonts w:ascii="Times" w:hAnsi="Times"/>
          <w:sz w:val="20"/>
          <w:lang w:eastAsia="en-US"/>
        </w:rPr>
        <w:t xml:space="preserve">On cross-CC beam report transmission procedure for UE-initiated/event-driven beam reporting, regarding Event-2, for both Mode-A and Mode-B, the first PUCCH and the second </w:t>
      </w:r>
      <w:r w:rsidRPr="00B95E95">
        <w:rPr>
          <w:rFonts w:ascii="Times" w:hAnsi="Times"/>
          <w:color w:val="000000"/>
          <w:sz w:val="20"/>
          <w:lang w:eastAsia="en-US"/>
        </w:rPr>
        <w:t xml:space="preserve">PUSCH can be from the same or different CC(s) </w:t>
      </w:r>
    </w:p>
    <w:p w14:paraId="2B337D6F" w14:textId="77777777" w:rsidR="00D24F3F" w:rsidRPr="00B95E95" w:rsidRDefault="00D24F3F" w:rsidP="00F563F7">
      <w:pPr>
        <w:numPr>
          <w:ilvl w:val="0"/>
          <w:numId w:val="25"/>
        </w:numPr>
        <w:shd w:val="clear" w:color="auto" w:fill="FFFFFF"/>
        <w:overflowPunct/>
        <w:autoSpaceDE/>
        <w:autoSpaceDN/>
        <w:adjustRightInd/>
        <w:snapToGrid w:val="0"/>
        <w:spacing w:after="0" w:line="256" w:lineRule="auto"/>
        <w:jc w:val="left"/>
        <w:textAlignment w:val="auto"/>
        <w:rPr>
          <w:rFonts w:ascii="Times" w:eastAsia="Batang" w:hAnsi="Times"/>
          <w:sz w:val="20"/>
          <w:szCs w:val="24"/>
          <w:lang w:eastAsia="x-none"/>
        </w:rPr>
      </w:pPr>
      <w:r w:rsidRPr="00B95E95">
        <w:rPr>
          <w:rFonts w:ascii="Times" w:eastAsia="Batang" w:hAnsi="Times"/>
          <w:color w:val="000000"/>
          <w:sz w:val="20"/>
          <w:lang w:eastAsia="x-none"/>
        </w:rPr>
        <w:t>FFS: whether the first PUCCH and the second PUSCH should be from the same PUCCH group</w:t>
      </w:r>
    </w:p>
    <w:p w14:paraId="715FD713" w14:textId="77777777" w:rsidR="00D24F3F" w:rsidRPr="00B95E95" w:rsidRDefault="00D24F3F" w:rsidP="00F563F7">
      <w:pPr>
        <w:numPr>
          <w:ilvl w:val="0"/>
          <w:numId w:val="25"/>
        </w:numPr>
        <w:shd w:val="clear" w:color="auto" w:fill="FFFFFF"/>
        <w:overflowPunct/>
        <w:autoSpaceDE/>
        <w:autoSpaceDN/>
        <w:adjustRightInd/>
        <w:snapToGrid w:val="0"/>
        <w:spacing w:after="0" w:line="256" w:lineRule="auto"/>
        <w:jc w:val="left"/>
        <w:textAlignment w:val="auto"/>
        <w:rPr>
          <w:rFonts w:ascii="Times" w:eastAsia="Batang" w:hAnsi="Times"/>
          <w:sz w:val="20"/>
          <w:szCs w:val="24"/>
          <w:lang w:eastAsia="x-none"/>
        </w:rPr>
      </w:pPr>
      <w:r w:rsidRPr="00B95E95">
        <w:rPr>
          <w:rFonts w:ascii="Times" w:eastAsia="Batang" w:hAnsi="Times"/>
          <w:color w:val="000000"/>
          <w:sz w:val="20"/>
          <w:lang w:eastAsia="x-none"/>
        </w:rPr>
        <w:t>The first PUCCH and the second PUSCH should be in the same CG</w:t>
      </w:r>
    </w:p>
    <w:p w14:paraId="04CAE63F" w14:textId="77777777" w:rsidR="00D24F3F" w:rsidRPr="00B95E95" w:rsidRDefault="00D24F3F" w:rsidP="00F563F7">
      <w:pPr>
        <w:numPr>
          <w:ilvl w:val="1"/>
          <w:numId w:val="25"/>
        </w:numPr>
        <w:shd w:val="clear" w:color="auto" w:fill="FFFFFF"/>
        <w:overflowPunct/>
        <w:autoSpaceDE/>
        <w:autoSpaceDN/>
        <w:adjustRightInd/>
        <w:snapToGrid w:val="0"/>
        <w:spacing w:after="0" w:line="256" w:lineRule="auto"/>
        <w:jc w:val="left"/>
        <w:textAlignment w:val="auto"/>
        <w:rPr>
          <w:rFonts w:ascii="Times" w:eastAsia="Batang" w:hAnsi="Times"/>
          <w:sz w:val="20"/>
          <w:szCs w:val="24"/>
          <w:lang w:eastAsia="x-none"/>
        </w:rPr>
      </w:pPr>
      <w:r w:rsidRPr="00B95E95">
        <w:rPr>
          <w:rFonts w:ascii="Times" w:eastAsia="Batang" w:hAnsi="Times"/>
          <w:color w:val="000000"/>
          <w:sz w:val="20"/>
          <w:lang w:eastAsia="x-none"/>
        </w:rPr>
        <w:lastRenderedPageBreak/>
        <w:t>FFS: Different CGs</w:t>
      </w:r>
    </w:p>
    <w:p w14:paraId="76EFB98D" w14:textId="77777777" w:rsidR="00D24F3F" w:rsidRPr="00B95E95" w:rsidRDefault="00D24F3F" w:rsidP="00D24F3F">
      <w:pPr>
        <w:shd w:val="clear" w:color="auto" w:fill="FFFFFF"/>
        <w:overflowPunct/>
        <w:autoSpaceDE/>
        <w:autoSpaceDN/>
        <w:snapToGrid w:val="0"/>
        <w:spacing w:after="0" w:line="256" w:lineRule="auto"/>
        <w:textAlignment w:val="auto"/>
        <w:rPr>
          <w:rFonts w:ascii="Times" w:eastAsia="Batang" w:hAnsi="Times"/>
          <w:sz w:val="20"/>
          <w:szCs w:val="24"/>
          <w:lang w:eastAsia="en-US"/>
        </w:rPr>
      </w:pPr>
    </w:p>
    <w:p w14:paraId="65AE5F0A"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6D80F68B" w14:textId="77777777" w:rsidR="00D24F3F" w:rsidRPr="00B95E95" w:rsidRDefault="00D24F3F" w:rsidP="00D24F3F">
      <w:pPr>
        <w:shd w:val="clear" w:color="auto" w:fill="FFFFFF"/>
        <w:overflowPunct/>
        <w:autoSpaceDE/>
        <w:autoSpaceDN/>
        <w:snapToGrid w:val="0"/>
        <w:spacing w:after="0" w:line="240" w:lineRule="auto"/>
        <w:jc w:val="left"/>
        <w:textAlignment w:val="auto"/>
        <w:rPr>
          <w:rFonts w:ascii="Times" w:hAnsi="Times" w:cs="Times"/>
          <w:sz w:val="20"/>
          <w:lang w:eastAsia="en-US"/>
        </w:rPr>
      </w:pPr>
      <w:r w:rsidRPr="00B95E95">
        <w:rPr>
          <w:rFonts w:ascii="Times" w:eastAsia="Times New Roman" w:hAnsi="Times" w:cs="Times"/>
          <w:sz w:val="20"/>
          <w:lang w:eastAsia="en-US"/>
        </w:rPr>
        <w:t xml:space="preserve">On beam report transmission procedure for </w:t>
      </w:r>
      <w:r w:rsidRPr="00B95E95">
        <w:rPr>
          <w:rFonts w:ascii="Times" w:eastAsia="Malgun Gothic" w:hAnsi="Times" w:cs="Times"/>
          <w:sz w:val="20"/>
          <w:lang w:eastAsia="en-US"/>
        </w:rPr>
        <w:t>UE-initiated/event-driven beam report</w:t>
      </w:r>
      <w:r w:rsidRPr="00B95E95">
        <w:rPr>
          <w:rFonts w:ascii="Times" w:eastAsia="Times New Roman" w:hAnsi="Times" w:cs="Times"/>
          <w:sz w:val="20"/>
          <w:lang w:eastAsia="en-US"/>
        </w:rPr>
        <w:t xml:space="preserve">ing, for the case </w:t>
      </w:r>
      <w:r w:rsidRPr="00B95E95">
        <w:rPr>
          <w:rFonts w:ascii="Times" w:eastAsia="Batang" w:hAnsi="Times" w:cs="Times"/>
          <w:sz w:val="20"/>
          <w:lang w:eastAsia="en-US"/>
        </w:rPr>
        <w:t xml:space="preserve">the pre-configured Type-1 CG PUSCH carry the beam report, for the second UL channel in </w:t>
      </w:r>
      <w:r w:rsidRPr="00B95E95">
        <w:rPr>
          <w:rFonts w:ascii="Times" w:eastAsia="Times New Roman" w:hAnsi="Times" w:cs="Times"/>
          <w:b/>
          <w:sz w:val="20"/>
          <w:lang w:eastAsia="en-US"/>
        </w:rPr>
        <w:t>Mode-B</w:t>
      </w:r>
      <w:r w:rsidRPr="00B95E95">
        <w:rPr>
          <w:rFonts w:ascii="Times" w:eastAsia="Batang" w:hAnsi="Times" w:cs="Times"/>
          <w:sz w:val="20"/>
          <w:lang w:eastAsia="en-US"/>
        </w:rPr>
        <w:t>, at least option3 is supported:</w:t>
      </w:r>
    </w:p>
    <w:p w14:paraId="077F32A1" w14:textId="77777777" w:rsidR="00D24F3F" w:rsidRPr="00B95E95" w:rsidRDefault="00D24F3F" w:rsidP="00F563F7">
      <w:pPr>
        <w:numPr>
          <w:ilvl w:val="0"/>
          <w:numId w:val="26"/>
        </w:numPr>
        <w:tabs>
          <w:tab w:val="left" w:pos="720"/>
        </w:tabs>
        <w:overflowPunct/>
        <w:autoSpaceDE/>
        <w:autoSpaceDN/>
        <w:adjustRightInd/>
        <w:snapToGrid w:val="0"/>
        <w:spacing w:after="0" w:line="259" w:lineRule="auto"/>
        <w:jc w:val="left"/>
        <w:textAlignment w:val="auto"/>
        <w:rPr>
          <w:rFonts w:ascii="Times" w:eastAsia="Batang" w:hAnsi="Times" w:cs="Times"/>
          <w:sz w:val="20"/>
          <w:lang w:eastAsia="en-US"/>
        </w:rPr>
      </w:pPr>
      <w:r w:rsidRPr="00B95E95">
        <w:rPr>
          <w:rFonts w:ascii="Times" w:eastAsia="Batang" w:hAnsi="Times" w:cs="Times"/>
          <w:sz w:val="20"/>
          <w:lang w:eastAsia="en-US"/>
        </w:rPr>
        <w:t>Option-1: The same Type-1 CG PUSCH can carry UL-SCH, any other UCI, and the beam report.</w:t>
      </w:r>
    </w:p>
    <w:p w14:paraId="35C5EEFB" w14:textId="77777777" w:rsidR="00D24F3F" w:rsidRPr="00B95E95" w:rsidRDefault="00D24F3F" w:rsidP="00F563F7">
      <w:pPr>
        <w:numPr>
          <w:ilvl w:val="0"/>
          <w:numId w:val="26"/>
        </w:numPr>
        <w:tabs>
          <w:tab w:val="left" w:pos="720"/>
        </w:tabs>
        <w:overflowPunct/>
        <w:autoSpaceDE/>
        <w:autoSpaceDN/>
        <w:adjustRightInd/>
        <w:snapToGrid w:val="0"/>
        <w:spacing w:after="0" w:line="259" w:lineRule="auto"/>
        <w:jc w:val="left"/>
        <w:textAlignment w:val="auto"/>
        <w:rPr>
          <w:rFonts w:ascii="Times" w:eastAsia="Batang" w:hAnsi="Times" w:cs="Times"/>
          <w:sz w:val="20"/>
          <w:lang w:eastAsia="en-US"/>
        </w:rPr>
      </w:pPr>
      <w:r w:rsidRPr="00B95E95">
        <w:rPr>
          <w:rFonts w:ascii="Times" w:eastAsia="Batang" w:hAnsi="Times" w:cs="Times"/>
          <w:sz w:val="20"/>
          <w:lang w:eastAsia="en-US"/>
        </w:rPr>
        <w:t>Option-2: The Type-1 CG PUSCH is a dedicated type-1 CG PUSCH for carrying the beam report</w:t>
      </w:r>
    </w:p>
    <w:p w14:paraId="056DD845" w14:textId="77777777" w:rsidR="00D24F3F" w:rsidRPr="00B95E95" w:rsidRDefault="00D24F3F" w:rsidP="00F563F7">
      <w:pPr>
        <w:numPr>
          <w:ilvl w:val="1"/>
          <w:numId w:val="26"/>
        </w:numPr>
        <w:tabs>
          <w:tab w:val="left" w:pos="720"/>
        </w:tabs>
        <w:overflowPunct/>
        <w:autoSpaceDE/>
        <w:autoSpaceDN/>
        <w:adjustRightInd/>
        <w:snapToGrid w:val="0"/>
        <w:spacing w:after="0" w:line="240" w:lineRule="auto"/>
        <w:jc w:val="left"/>
        <w:textAlignment w:val="auto"/>
        <w:rPr>
          <w:rFonts w:ascii="Times" w:hAnsi="Times"/>
          <w:sz w:val="20"/>
          <w:lang w:eastAsia="en-US"/>
        </w:rPr>
      </w:pPr>
      <w:r w:rsidRPr="00B95E95">
        <w:rPr>
          <w:rFonts w:ascii="Times" w:eastAsia="Batang" w:hAnsi="Times" w:cs="Times"/>
          <w:sz w:val="20"/>
          <w:lang w:eastAsia="en-US"/>
        </w:rPr>
        <w:t>Note: This PUSCH can NOT carry UL-SCH. This PUSCH can NOT carry any other UCI.</w:t>
      </w:r>
    </w:p>
    <w:p w14:paraId="620E94AC" w14:textId="77777777" w:rsidR="00D24F3F" w:rsidRPr="00B95E95" w:rsidRDefault="00D24F3F" w:rsidP="00F563F7">
      <w:pPr>
        <w:numPr>
          <w:ilvl w:val="0"/>
          <w:numId w:val="26"/>
        </w:numPr>
        <w:tabs>
          <w:tab w:val="left" w:pos="720"/>
        </w:tabs>
        <w:overflowPunct/>
        <w:autoSpaceDE/>
        <w:autoSpaceDN/>
        <w:adjustRightInd/>
        <w:snapToGrid w:val="0"/>
        <w:spacing w:after="0" w:line="259" w:lineRule="auto"/>
        <w:jc w:val="left"/>
        <w:textAlignment w:val="auto"/>
        <w:rPr>
          <w:rFonts w:ascii="Times" w:eastAsia="Batang" w:hAnsi="Times" w:cs="Times"/>
          <w:sz w:val="20"/>
          <w:lang w:eastAsia="en-US"/>
        </w:rPr>
      </w:pPr>
      <w:r w:rsidRPr="00B95E95">
        <w:rPr>
          <w:rFonts w:ascii="Times" w:eastAsia="Batang" w:hAnsi="Times" w:cs="Times"/>
          <w:sz w:val="20"/>
          <w:lang w:eastAsia="en-US"/>
        </w:rPr>
        <w:t>Option-3: The Type-1 CG PUSCH is a type-1 CG PUSCH for carrying the beam report</w:t>
      </w:r>
    </w:p>
    <w:p w14:paraId="646A80DF" w14:textId="77777777" w:rsidR="00D24F3F" w:rsidRPr="00B95E95" w:rsidRDefault="00D24F3F" w:rsidP="00F563F7">
      <w:pPr>
        <w:numPr>
          <w:ilvl w:val="1"/>
          <w:numId w:val="26"/>
        </w:numPr>
        <w:tabs>
          <w:tab w:val="left" w:pos="720"/>
        </w:tabs>
        <w:overflowPunct/>
        <w:autoSpaceDE/>
        <w:autoSpaceDN/>
        <w:adjustRightInd/>
        <w:snapToGrid w:val="0"/>
        <w:spacing w:after="0" w:line="240" w:lineRule="auto"/>
        <w:jc w:val="left"/>
        <w:textAlignment w:val="auto"/>
        <w:rPr>
          <w:rFonts w:ascii="Times" w:hAnsi="Times"/>
          <w:sz w:val="20"/>
          <w:lang w:eastAsia="en-US"/>
        </w:rPr>
      </w:pPr>
      <w:r w:rsidRPr="00B95E95">
        <w:rPr>
          <w:rFonts w:ascii="Times" w:eastAsia="Batang" w:hAnsi="Times" w:cs="Times"/>
          <w:sz w:val="20"/>
          <w:lang w:eastAsia="en-US"/>
        </w:rPr>
        <w:t xml:space="preserve">Note: This PUSCH can NOT carry UL-SCH. This PUSCH can carry any other UCI. </w:t>
      </w:r>
    </w:p>
    <w:p w14:paraId="64DEC48D" w14:textId="77777777" w:rsidR="00D24F3F" w:rsidRPr="00B95E95" w:rsidRDefault="00D24F3F" w:rsidP="00D24F3F">
      <w:pPr>
        <w:tabs>
          <w:tab w:val="left" w:pos="720"/>
        </w:tabs>
        <w:overflowPunct/>
        <w:autoSpaceDE/>
        <w:autoSpaceDN/>
        <w:snapToGrid w:val="0"/>
        <w:spacing w:after="0" w:line="240" w:lineRule="auto"/>
        <w:jc w:val="left"/>
        <w:textAlignment w:val="auto"/>
        <w:rPr>
          <w:rFonts w:ascii="Times" w:eastAsia="Batang" w:hAnsi="Times" w:cs="Times"/>
          <w:sz w:val="20"/>
          <w:lang w:eastAsia="en-US"/>
        </w:rPr>
      </w:pPr>
      <w:r w:rsidRPr="00B95E95">
        <w:rPr>
          <w:rFonts w:ascii="Times" w:eastAsia="Batang" w:hAnsi="Times" w:cs="Times"/>
          <w:sz w:val="20"/>
          <w:lang w:eastAsia="en-US"/>
        </w:rPr>
        <w:t>FFS: whether Type-1 CG PUSCH can be transmitted if the pre-configured Type-1 CG PUSCH does NOT carry the beam report.</w:t>
      </w:r>
    </w:p>
    <w:p w14:paraId="51273162" w14:textId="77777777" w:rsidR="00D24F3F" w:rsidRPr="00B95E95" w:rsidRDefault="00D24F3F" w:rsidP="00D24F3F">
      <w:pPr>
        <w:shd w:val="clear" w:color="auto" w:fill="FFFFFF"/>
        <w:overflowPunct/>
        <w:autoSpaceDE/>
        <w:autoSpaceDN/>
        <w:snapToGrid w:val="0"/>
        <w:spacing w:after="0" w:line="256" w:lineRule="auto"/>
        <w:textAlignment w:val="auto"/>
        <w:rPr>
          <w:rFonts w:ascii="Times" w:eastAsia="Batang" w:hAnsi="Times"/>
          <w:sz w:val="20"/>
          <w:szCs w:val="24"/>
          <w:lang w:eastAsia="en-US"/>
        </w:rPr>
      </w:pPr>
    </w:p>
    <w:p w14:paraId="679E6679" w14:textId="77777777" w:rsidR="00D24F3F" w:rsidRPr="00B95E95" w:rsidRDefault="00D24F3F" w:rsidP="00D24F3F">
      <w:pPr>
        <w:overflowPunct/>
        <w:autoSpaceDE/>
        <w:autoSpaceDN/>
        <w:adjustRightInd/>
        <w:spacing w:after="0" w:line="240" w:lineRule="auto"/>
        <w:jc w:val="left"/>
        <w:textAlignment w:val="auto"/>
        <w:rPr>
          <w:rFonts w:ascii="Times" w:hAnsi="Times"/>
          <w:iCs/>
          <w:color w:val="000000"/>
          <w:sz w:val="20"/>
          <w:lang w:eastAsia="en-US"/>
        </w:rPr>
      </w:pPr>
      <w:r w:rsidRPr="00B95E95">
        <w:rPr>
          <w:rFonts w:ascii="Times" w:hAnsi="Times"/>
          <w:iCs/>
          <w:color w:val="000000"/>
          <w:sz w:val="20"/>
          <w:highlight w:val="darkYellow"/>
          <w:lang w:eastAsia="en-US"/>
        </w:rPr>
        <w:t>Working Assumption</w:t>
      </w:r>
    </w:p>
    <w:p w14:paraId="42CE230C" w14:textId="77777777" w:rsidR="00D24F3F" w:rsidRPr="00B95E95" w:rsidRDefault="00D24F3F" w:rsidP="00D24F3F">
      <w:pPr>
        <w:overflowPunct/>
        <w:autoSpaceDE/>
        <w:autoSpaceDN/>
        <w:adjustRightInd/>
        <w:spacing w:after="0" w:line="240" w:lineRule="auto"/>
        <w:jc w:val="left"/>
        <w:textAlignment w:val="auto"/>
        <w:rPr>
          <w:rFonts w:ascii="Times" w:eastAsia="Batang" w:hAnsi="Times"/>
          <w:sz w:val="20"/>
          <w:lang w:eastAsia="en-US"/>
        </w:rPr>
      </w:pPr>
      <w:r w:rsidRPr="00B95E95">
        <w:rPr>
          <w:rFonts w:ascii="Times" w:hAnsi="Times"/>
          <w:bCs/>
          <w:iCs/>
          <w:color w:val="000000"/>
          <w:sz w:val="20"/>
          <w:lang w:eastAsia="en-US"/>
        </w:rPr>
        <w:t xml:space="preserve">The following working assumption in RAN1#118 is revised in </w:t>
      </w:r>
      <w:r w:rsidRPr="00B95E95">
        <w:rPr>
          <w:rFonts w:ascii="Times" w:hAnsi="Times"/>
          <w:bCs/>
          <w:iCs/>
          <w:color w:val="FF0000"/>
          <w:sz w:val="20"/>
          <w:lang w:eastAsia="en-US"/>
        </w:rPr>
        <w:t>red</w:t>
      </w:r>
      <w:r w:rsidRPr="00B95E95">
        <w:rPr>
          <w:rFonts w:ascii="Times" w:hAnsi="Times"/>
          <w:bCs/>
          <w:iCs/>
          <w:color w:val="000000"/>
          <w:sz w:val="20"/>
          <w:lang w:eastAsia="en-US"/>
        </w:rPr>
        <w:t>.</w:t>
      </w:r>
    </w:p>
    <w:p w14:paraId="79235D32" w14:textId="77777777" w:rsidR="00D24F3F" w:rsidRPr="00B95E95" w:rsidRDefault="00D24F3F" w:rsidP="00D24F3F">
      <w:pPr>
        <w:overflowPunct/>
        <w:autoSpaceDE/>
        <w:autoSpaceDN/>
        <w:snapToGrid w:val="0"/>
        <w:spacing w:after="0" w:line="240" w:lineRule="auto"/>
        <w:ind w:left="360"/>
        <w:textAlignment w:val="auto"/>
        <w:rPr>
          <w:rFonts w:ascii="Times" w:eastAsia="Batang" w:hAnsi="Times"/>
          <w:color w:val="000000"/>
          <w:sz w:val="18"/>
          <w:szCs w:val="18"/>
          <w:lang w:eastAsia="en-US"/>
        </w:rPr>
      </w:pPr>
      <w:r w:rsidRPr="00B95E95">
        <w:rPr>
          <w:rFonts w:ascii="Times" w:eastAsia="Batang" w:hAnsi="Times"/>
          <w:sz w:val="18"/>
          <w:szCs w:val="18"/>
          <w:lang w:eastAsia="en-US"/>
        </w:rPr>
        <w:t>On UE-initiated/event-driven beam reporting, regarding</w:t>
      </w:r>
      <w:r w:rsidRPr="00B95E95">
        <w:rPr>
          <w:rFonts w:ascii="Times" w:eastAsia="Batang" w:hAnsi="Times"/>
          <w:color w:val="000000"/>
          <w:sz w:val="18"/>
          <w:szCs w:val="18"/>
          <w:lang w:eastAsia="en-US"/>
        </w:rPr>
        <w:t xml:space="preserve"> trigger events, besides for Event-2, </w:t>
      </w:r>
      <w:r w:rsidRPr="00B95E95">
        <w:rPr>
          <w:rFonts w:ascii="Times" w:eastAsia="Malgun Gothic" w:hAnsi="Times"/>
          <w:sz w:val="18"/>
          <w:szCs w:val="18"/>
          <w:lang w:eastAsia="en-US"/>
        </w:rPr>
        <w:t xml:space="preserve">Event-1 and Event-7 are </w:t>
      </w:r>
      <w:r w:rsidRPr="00B95E95">
        <w:rPr>
          <w:rFonts w:ascii="Times" w:eastAsia="Batang" w:hAnsi="Times"/>
          <w:color w:val="000000"/>
          <w:sz w:val="18"/>
          <w:szCs w:val="18"/>
          <w:lang w:eastAsia="en-US"/>
        </w:rPr>
        <w:t>both</w:t>
      </w:r>
      <w:r w:rsidRPr="00B95E95">
        <w:rPr>
          <w:rFonts w:ascii="Times" w:eastAsia="Malgun Gothic" w:hAnsi="Times"/>
          <w:sz w:val="18"/>
          <w:szCs w:val="18"/>
          <w:lang w:eastAsia="en-US"/>
        </w:rPr>
        <w:t xml:space="preserve"> supported.</w:t>
      </w:r>
    </w:p>
    <w:p w14:paraId="5CBB3F33" w14:textId="77777777" w:rsidR="00D24F3F" w:rsidRPr="00B95E95" w:rsidRDefault="00D24F3F" w:rsidP="00F563F7">
      <w:pPr>
        <w:numPr>
          <w:ilvl w:val="0"/>
          <w:numId w:val="27"/>
        </w:numPr>
        <w:overflowPunct/>
        <w:autoSpaceDE/>
        <w:autoSpaceDN/>
        <w:adjustRightInd/>
        <w:snapToGrid w:val="0"/>
        <w:spacing w:after="0" w:line="240" w:lineRule="auto"/>
        <w:ind w:left="1080"/>
        <w:jc w:val="left"/>
        <w:textAlignment w:val="auto"/>
        <w:rPr>
          <w:rFonts w:ascii="Times" w:eastAsia="Batang" w:hAnsi="Times"/>
          <w:sz w:val="18"/>
          <w:szCs w:val="18"/>
          <w:lang w:eastAsia="en-US"/>
        </w:rPr>
      </w:pPr>
      <w:r w:rsidRPr="00B95E95">
        <w:rPr>
          <w:rFonts w:ascii="Times" w:eastAsia="Batang" w:hAnsi="Times"/>
          <w:sz w:val="18"/>
          <w:szCs w:val="18"/>
          <w:lang w:eastAsia="en-US"/>
        </w:rPr>
        <w:t>Event-1: Quality of the current beam is worse than a certain threshold.</w:t>
      </w:r>
    </w:p>
    <w:p w14:paraId="16746112" w14:textId="77777777" w:rsidR="00D24F3F" w:rsidRPr="00B95E95" w:rsidRDefault="00D24F3F" w:rsidP="00F563F7">
      <w:pPr>
        <w:numPr>
          <w:ilvl w:val="0"/>
          <w:numId w:val="27"/>
        </w:numPr>
        <w:overflowPunct/>
        <w:autoSpaceDE/>
        <w:autoSpaceDN/>
        <w:adjustRightInd/>
        <w:snapToGrid w:val="0"/>
        <w:spacing w:after="0" w:line="240" w:lineRule="auto"/>
        <w:ind w:left="1080"/>
        <w:jc w:val="left"/>
        <w:textAlignment w:val="auto"/>
        <w:rPr>
          <w:rFonts w:ascii="Times" w:eastAsia="Batang" w:hAnsi="Times"/>
          <w:sz w:val="18"/>
          <w:szCs w:val="18"/>
          <w:lang w:eastAsia="en-US"/>
        </w:rPr>
      </w:pPr>
      <w:r w:rsidRPr="00B95E95">
        <w:rPr>
          <w:rFonts w:ascii="Times" w:eastAsia="PMingLiU" w:hAnsi="Times"/>
          <w:sz w:val="18"/>
          <w:szCs w:val="18"/>
          <w:lang w:eastAsia="zh-TW"/>
        </w:rPr>
        <w:t>Event-7</w:t>
      </w:r>
      <w:r w:rsidRPr="00B95E95">
        <w:rPr>
          <w:rFonts w:ascii="Times" w:eastAsia="Batang" w:hAnsi="Times"/>
          <w:sz w:val="18"/>
          <w:szCs w:val="18"/>
          <w:lang w:eastAsia="zh-TW"/>
        </w:rPr>
        <w:t xml:space="preserve">: </w:t>
      </w:r>
      <w:r w:rsidRPr="00B95E95">
        <w:rPr>
          <w:rFonts w:ascii="Times" w:eastAsia="Batang" w:hAnsi="Times"/>
          <w:sz w:val="18"/>
          <w:szCs w:val="18"/>
          <w:lang w:eastAsia="en-US"/>
        </w:rPr>
        <w:t>Quality of at least one new beam, such as L1-RSRP, becomes a threshold value better than the RS</w:t>
      </w:r>
      <w:r w:rsidRPr="00B95E95">
        <w:rPr>
          <w:rFonts w:ascii="Times" w:eastAsia="PMingLiU" w:hAnsi="Times"/>
          <w:sz w:val="18"/>
          <w:szCs w:val="18"/>
          <w:lang w:eastAsia="zh-TW"/>
        </w:rPr>
        <w:t xml:space="preserve"> de</w:t>
      </w:r>
      <w:r w:rsidRPr="00B95E95">
        <w:rPr>
          <w:rFonts w:ascii="Times" w:eastAsia="Batang" w:hAnsi="Times"/>
          <w:sz w:val="18"/>
          <w:szCs w:val="18"/>
          <w:lang w:eastAsia="en-US"/>
        </w:rPr>
        <w:t xml:space="preserve">rived from the activated TCI state with the </w:t>
      </w:r>
      <w:r w:rsidRPr="00B95E95">
        <w:rPr>
          <w:rFonts w:ascii="Times" w:eastAsia="Batang" w:hAnsi="Times"/>
          <w:strike/>
          <w:color w:val="FF0000"/>
          <w:sz w:val="18"/>
          <w:szCs w:val="18"/>
          <w:lang w:eastAsia="en-US"/>
        </w:rPr>
        <w:t>M-th</w:t>
      </w:r>
      <w:r w:rsidRPr="00B95E95">
        <w:rPr>
          <w:rFonts w:ascii="Times" w:eastAsia="Batang" w:hAnsi="Times"/>
          <w:color w:val="FF0000"/>
          <w:sz w:val="18"/>
          <w:szCs w:val="18"/>
          <w:lang w:eastAsia="en-US"/>
        </w:rPr>
        <w:t xml:space="preserve"> Q-th </w:t>
      </w:r>
      <w:r w:rsidRPr="00B95E95">
        <w:rPr>
          <w:rFonts w:ascii="Times" w:eastAsia="Batang" w:hAnsi="Times"/>
          <w:sz w:val="18"/>
          <w:szCs w:val="18"/>
          <w:lang w:eastAsia="en-US"/>
        </w:rPr>
        <w:t>best quality.</w:t>
      </w:r>
    </w:p>
    <w:p w14:paraId="09BCA557" w14:textId="77777777" w:rsidR="00D24F3F" w:rsidRPr="00B95E95" w:rsidRDefault="00D24F3F" w:rsidP="00F563F7">
      <w:pPr>
        <w:numPr>
          <w:ilvl w:val="1"/>
          <w:numId w:val="27"/>
        </w:numPr>
        <w:overflowPunct/>
        <w:autoSpaceDE/>
        <w:autoSpaceDN/>
        <w:adjustRightInd/>
        <w:snapToGrid w:val="0"/>
        <w:spacing w:after="0" w:line="240" w:lineRule="auto"/>
        <w:ind w:left="1800"/>
        <w:jc w:val="left"/>
        <w:textAlignment w:val="auto"/>
        <w:rPr>
          <w:rFonts w:ascii="Times" w:eastAsia="Batang" w:hAnsi="Times"/>
          <w:sz w:val="18"/>
          <w:szCs w:val="18"/>
          <w:lang w:eastAsia="en-US"/>
        </w:rPr>
      </w:pPr>
      <w:r w:rsidRPr="00B95E95">
        <w:rPr>
          <w:rFonts w:ascii="Times" w:eastAsia="Batang" w:hAnsi="Times"/>
          <w:strike/>
          <w:color w:val="FF0000"/>
          <w:sz w:val="18"/>
          <w:szCs w:val="18"/>
          <w:lang w:eastAsia="en-US"/>
        </w:rPr>
        <w:t xml:space="preserve">M </w:t>
      </w:r>
      <w:r w:rsidRPr="00B95E95">
        <w:rPr>
          <w:rFonts w:ascii="Times" w:eastAsia="Batang" w:hAnsi="Times"/>
          <w:color w:val="FF0000"/>
          <w:sz w:val="18"/>
          <w:szCs w:val="18"/>
          <w:lang w:eastAsia="en-US"/>
        </w:rPr>
        <w:t>Q</w:t>
      </w:r>
      <w:r w:rsidRPr="00B95E95">
        <w:rPr>
          <w:rFonts w:ascii="Times" w:eastAsia="Batang" w:hAnsi="Times"/>
          <w:sz w:val="18"/>
          <w:szCs w:val="18"/>
          <w:lang w:eastAsia="en-US"/>
        </w:rPr>
        <w:t xml:space="preserve"> is RRC configured with subjective to UE capability signalling</w:t>
      </w:r>
    </w:p>
    <w:p w14:paraId="251FBE1E" w14:textId="77777777" w:rsidR="00D24F3F" w:rsidRPr="00B95E95" w:rsidRDefault="00D24F3F" w:rsidP="00F563F7">
      <w:pPr>
        <w:numPr>
          <w:ilvl w:val="2"/>
          <w:numId w:val="27"/>
        </w:numPr>
        <w:overflowPunct/>
        <w:autoSpaceDE/>
        <w:autoSpaceDN/>
        <w:adjustRightInd/>
        <w:snapToGrid w:val="0"/>
        <w:spacing w:after="0" w:line="240" w:lineRule="auto"/>
        <w:ind w:left="2520"/>
        <w:jc w:val="left"/>
        <w:textAlignment w:val="auto"/>
        <w:rPr>
          <w:rFonts w:ascii="Times" w:eastAsia="Batang" w:hAnsi="Times"/>
          <w:sz w:val="18"/>
          <w:szCs w:val="18"/>
          <w:lang w:eastAsia="en-US"/>
        </w:rPr>
      </w:pPr>
      <w:r w:rsidRPr="00B95E95">
        <w:rPr>
          <w:rFonts w:ascii="Times" w:eastAsia="Batang" w:hAnsi="Times"/>
          <w:sz w:val="18"/>
          <w:szCs w:val="18"/>
          <w:lang w:eastAsia="en-US"/>
        </w:rPr>
        <w:t xml:space="preserve">UE may only indicate a single candidate value or not support Event-7. </w:t>
      </w:r>
    </w:p>
    <w:p w14:paraId="4DCD51A0" w14:textId="77777777" w:rsidR="00D24F3F" w:rsidRPr="00B95E95" w:rsidRDefault="00D24F3F" w:rsidP="00F563F7">
      <w:pPr>
        <w:numPr>
          <w:ilvl w:val="0"/>
          <w:numId w:val="27"/>
        </w:numPr>
        <w:overflowPunct/>
        <w:autoSpaceDE/>
        <w:autoSpaceDN/>
        <w:adjustRightInd/>
        <w:snapToGrid w:val="0"/>
        <w:spacing w:after="0" w:line="240" w:lineRule="auto"/>
        <w:ind w:left="1080"/>
        <w:jc w:val="left"/>
        <w:textAlignment w:val="auto"/>
        <w:rPr>
          <w:rFonts w:ascii="Times" w:eastAsia="Batang" w:hAnsi="Times"/>
          <w:sz w:val="18"/>
          <w:szCs w:val="18"/>
          <w:lang w:eastAsia="en-US"/>
        </w:rPr>
      </w:pPr>
      <w:r w:rsidRPr="00B95E95">
        <w:rPr>
          <w:rFonts w:ascii="Times" w:eastAsia="Batang" w:hAnsi="Times"/>
          <w:sz w:val="18"/>
          <w:szCs w:val="18"/>
          <w:lang w:eastAsia="en-US"/>
        </w:rPr>
        <w:t>The additionally supported events will reuse the same design as event 2 – unless there is consensus to do otherwise</w:t>
      </w:r>
    </w:p>
    <w:p w14:paraId="58C140F6" w14:textId="77777777" w:rsidR="00D24F3F" w:rsidRPr="00B95E95" w:rsidRDefault="00D24F3F" w:rsidP="00F563F7">
      <w:pPr>
        <w:numPr>
          <w:ilvl w:val="0"/>
          <w:numId w:val="27"/>
        </w:numPr>
        <w:overflowPunct/>
        <w:autoSpaceDE/>
        <w:autoSpaceDN/>
        <w:adjustRightInd/>
        <w:snapToGrid w:val="0"/>
        <w:spacing w:after="0" w:line="240" w:lineRule="auto"/>
        <w:ind w:left="1080"/>
        <w:jc w:val="left"/>
        <w:textAlignment w:val="auto"/>
        <w:rPr>
          <w:rFonts w:ascii="Times" w:eastAsia="Batang" w:hAnsi="Times"/>
          <w:sz w:val="18"/>
          <w:szCs w:val="18"/>
          <w:lang w:eastAsia="en-US"/>
        </w:rPr>
      </w:pPr>
      <w:r w:rsidRPr="00B95E95">
        <w:rPr>
          <w:rFonts w:ascii="Times" w:eastAsia="Batang" w:hAnsi="Times"/>
          <w:sz w:val="18"/>
          <w:szCs w:val="18"/>
          <w:lang w:eastAsia="en-US"/>
        </w:rPr>
        <w:t>The additionally supported events will be lower priority compared to event 2.</w:t>
      </w:r>
    </w:p>
    <w:p w14:paraId="08E61568" w14:textId="77777777" w:rsidR="00D24F3F" w:rsidRPr="00B95E95" w:rsidRDefault="00D24F3F" w:rsidP="00D24F3F">
      <w:pPr>
        <w:overflowPunct/>
        <w:autoSpaceDE/>
        <w:autoSpaceDN/>
        <w:adjustRightInd/>
        <w:spacing w:after="0" w:line="240" w:lineRule="auto"/>
        <w:jc w:val="left"/>
        <w:textAlignment w:val="auto"/>
        <w:rPr>
          <w:rFonts w:ascii="Times" w:eastAsia="Batang" w:hAnsi="Times"/>
          <w:sz w:val="20"/>
          <w:szCs w:val="24"/>
          <w:lang w:val="en-US" w:eastAsia="en-US"/>
        </w:rPr>
      </w:pPr>
    </w:p>
    <w:p w14:paraId="7DCFE9CE" w14:textId="77777777" w:rsidR="00D24F3F" w:rsidRPr="00B95E95" w:rsidRDefault="00D24F3F" w:rsidP="00D24F3F">
      <w:pPr>
        <w:overflowPunct/>
        <w:autoSpaceDE/>
        <w:autoSpaceDN/>
        <w:adjustRightInd/>
        <w:spacing w:after="0" w:line="240" w:lineRule="auto"/>
        <w:jc w:val="left"/>
        <w:textAlignment w:val="auto"/>
        <w:rPr>
          <w:rFonts w:ascii="Times" w:eastAsia="Batang" w:hAnsi="Times"/>
          <w:sz w:val="20"/>
          <w:szCs w:val="24"/>
          <w:lang w:val="en-US" w:eastAsia="en-US"/>
        </w:rPr>
      </w:pPr>
    </w:p>
    <w:p w14:paraId="2C49786D" w14:textId="77777777" w:rsidR="00D24F3F" w:rsidRPr="00B95E95" w:rsidRDefault="001A652E" w:rsidP="00D24F3F">
      <w:pPr>
        <w:overflowPunct/>
        <w:autoSpaceDE/>
        <w:autoSpaceDN/>
        <w:adjustRightInd/>
        <w:spacing w:after="0" w:line="240" w:lineRule="auto"/>
        <w:jc w:val="left"/>
        <w:textAlignment w:val="auto"/>
        <w:rPr>
          <w:rFonts w:ascii="Times" w:eastAsia="Batang" w:hAnsi="Times"/>
          <w:b/>
          <w:bCs/>
          <w:sz w:val="20"/>
          <w:szCs w:val="24"/>
          <w:lang w:val="en-US" w:eastAsia="en-US"/>
        </w:rPr>
      </w:pPr>
      <w:hyperlink r:id="rId14" w:history="1">
        <w:r w:rsidR="00D24F3F" w:rsidRPr="00B95E95">
          <w:rPr>
            <w:rFonts w:ascii="Times" w:eastAsia="Batang" w:hAnsi="Times"/>
            <w:b/>
            <w:bCs/>
            <w:color w:val="0000FF"/>
            <w:sz w:val="20"/>
            <w:szCs w:val="24"/>
            <w:u w:val="single"/>
            <w:lang w:val="en-US" w:eastAsia="en-US"/>
          </w:rPr>
          <w:t>R1-2408320</w:t>
        </w:r>
      </w:hyperlink>
      <w:r w:rsidR="00D24F3F" w:rsidRPr="00B95E95">
        <w:rPr>
          <w:rFonts w:ascii="Times" w:eastAsia="Batang" w:hAnsi="Times"/>
          <w:b/>
          <w:bCs/>
          <w:sz w:val="20"/>
          <w:szCs w:val="24"/>
          <w:lang w:val="en-US" w:eastAsia="en-US"/>
        </w:rPr>
        <w:tab/>
        <w:t>Moderator Summary #3 on UE-initiated/event-driven beam management</w:t>
      </w:r>
      <w:r w:rsidR="00D24F3F" w:rsidRPr="00B95E95">
        <w:rPr>
          <w:rFonts w:ascii="Times" w:eastAsia="Batang" w:hAnsi="Times"/>
          <w:b/>
          <w:bCs/>
          <w:sz w:val="20"/>
          <w:szCs w:val="24"/>
          <w:lang w:val="en-US" w:eastAsia="en-US"/>
        </w:rPr>
        <w:tab/>
        <w:t>Moderator (ZTE)</w:t>
      </w:r>
    </w:p>
    <w:p w14:paraId="199DB95A" w14:textId="77777777" w:rsidR="00D24F3F" w:rsidRPr="00B95E95" w:rsidRDefault="00D24F3F" w:rsidP="00D24F3F">
      <w:pPr>
        <w:overflowPunct/>
        <w:autoSpaceDE/>
        <w:autoSpaceDN/>
        <w:adjustRightInd/>
        <w:spacing w:after="0" w:line="240" w:lineRule="auto"/>
        <w:jc w:val="left"/>
        <w:textAlignment w:val="auto"/>
        <w:rPr>
          <w:rFonts w:ascii="Times" w:eastAsia="Batang" w:hAnsi="Times"/>
          <w:sz w:val="20"/>
          <w:szCs w:val="24"/>
          <w:lang w:val="en-US" w:eastAsia="en-US"/>
        </w:rPr>
      </w:pPr>
      <w:r w:rsidRPr="00B95E95">
        <w:rPr>
          <w:rFonts w:ascii="Times" w:eastAsia="Batang" w:hAnsi="Times"/>
          <w:sz w:val="20"/>
          <w:szCs w:val="24"/>
          <w:lang w:val="en-US" w:eastAsia="en-US"/>
        </w:rPr>
        <w:t>From Wednesday session</w:t>
      </w:r>
    </w:p>
    <w:p w14:paraId="52DC7DAC"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6FCE105D" w14:textId="77777777" w:rsidR="00D24F3F" w:rsidRPr="00B95E95" w:rsidRDefault="00D24F3F" w:rsidP="00D24F3F">
      <w:pPr>
        <w:shd w:val="clear" w:color="auto" w:fill="FFFFFF"/>
        <w:overflowPunct/>
        <w:autoSpaceDE/>
        <w:autoSpaceDN/>
        <w:adjustRightInd/>
        <w:snapToGrid w:val="0"/>
        <w:spacing w:after="0" w:line="240" w:lineRule="auto"/>
        <w:textAlignment w:val="auto"/>
        <w:rPr>
          <w:sz w:val="20"/>
          <w:lang w:eastAsia="en-US"/>
        </w:rPr>
      </w:pPr>
      <w:r w:rsidRPr="00B95E95">
        <w:rPr>
          <w:sz w:val="20"/>
          <w:lang w:eastAsia="en-US"/>
        </w:rPr>
        <w:t xml:space="preserve">On beam report transmission procedure for UE-initiated/event-driven beam reporting, regarding resource mapping/configuration between first and second UL channel </w:t>
      </w:r>
      <w:r w:rsidRPr="00B95E95">
        <w:rPr>
          <w:sz w:val="20"/>
        </w:rPr>
        <w:t>a</w:t>
      </w:r>
      <w:r w:rsidRPr="00B95E95">
        <w:rPr>
          <w:sz w:val="20"/>
          <w:lang w:eastAsia="en-US"/>
        </w:rPr>
        <w:t>ssociated with a same CSI report configuration in Mode-B,</w:t>
      </w:r>
    </w:p>
    <w:p w14:paraId="4F56BAAB" w14:textId="77777777" w:rsidR="00D24F3F" w:rsidRPr="00B95E95" w:rsidRDefault="00D24F3F" w:rsidP="00F563F7">
      <w:pPr>
        <w:numPr>
          <w:ilvl w:val="0"/>
          <w:numId w:val="28"/>
        </w:numPr>
        <w:shd w:val="clear" w:color="auto" w:fill="FFFFFF"/>
        <w:tabs>
          <w:tab w:val="left" w:pos="720"/>
          <w:tab w:val="left" w:pos="1440"/>
          <w:tab w:val="left" w:pos="2160"/>
        </w:tabs>
        <w:overflowPunct/>
        <w:autoSpaceDE/>
        <w:autoSpaceDN/>
        <w:adjustRightInd/>
        <w:snapToGrid w:val="0"/>
        <w:spacing w:after="0" w:line="240" w:lineRule="auto"/>
        <w:jc w:val="left"/>
        <w:textAlignment w:val="auto"/>
        <w:rPr>
          <w:sz w:val="20"/>
          <w:lang w:eastAsia="en-US"/>
        </w:rPr>
      </w:pPr>
      <w:r w:rsidRPr="00B95E95">
        <w:rPr>
          <w:sz w:val="20"/>
          <w:lang w:eastAsia="en-US"/>
        </w:rPr>
        <w:t>The UE expects that there is the same periodicity (in ms) between first PUCCH resource and pre-configured resource for second UL channel.</w:t>
      </w:r>
    </w:p>
    <w:p w14:paraId="4D4407C3" w14:textId="77777777" w:rsidR="00D24F3F" w:rsidRPr="00B95E95" w:rsidRDefault="00D24F3F" w:rsidP="00F563F7">
      <w:pPr>
        <w:numPr>
          <w:ilvl w:val="1"/>
          <w:numId w:val="28"/>
        </w:numPr>
        <w:shd w:val="clear" w:color="auto" w:fill="FFFFFF"/>
        <w:tabs>
          <w:tab w:val="left" w:pos="720"/>
          <w:tab w:val="left" w:pos="1440"/>
          <w:tab w:val="left" w:pos="2160"/>
        </w:tabs>
        <w:overflowPunct/>
        <w:autoSpaceDE/>
        <w:autoSpaceDN/>
        <w:adjustRightInd/>
        <w:snapToGrid w:val="0"/>
        <w:spacing w:after="0" w:line="240" w:lineRule="auto"/>
        <w:jc w:val="left"/>
        <w:textAlignment w:val="auto"/>
        <w:rPr>
          <w:sz w:val="20"/>
          <w:lang w:eastAsia="en-US"/>
        </w:rPr>
      </w:pPr>
      <w:r w:rsidRPr="00B95E95">
        <w:rPr>
          <w:sz w:val="20"/>
          <w:lang w:eastAsia="en-US"/>
        </w:rPr>
        <w:t>FFS: Whether first PUCCH resource and pre-configured resource for second UL channel can have different periodicities (in ms).</w:t>
      </w:r>
    </w:p>
    <w:p w14:paraId="45EAB548" w14:textId="77777777" w:rsidR="00D24F3F" w:rsidRPr="00B95E95" w:rsidRDefault="00D24F3F" w:rsidP="00D24F3F">
      <w:pPr>
        <w:shd w:val="clear" w:color="auto" w:fill="FFFFFF"/>
        <w:overflowPunct/>
        <w:autoSpaceDE/>
        <w:autoSpaceDN/>
        <w:snapToGrid w:val="0"/>
        <w:spacing w:after="0" w:line="256" w:lineRule="auto"/>
        <w:textAlignment w:val="auto"/>
        <w:rPr>
          <w:rFonts w:eastAsia="Batang"/>
          <w:sz w:val="20"/>
          <w:lang w:eastAsia="en-US"/>
        </w:rPr>
      </w:pPr>
    </w:p>
    <w:p w14:paraId="58396525"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2CEA1C0D" w14:textId="77777777" w:rsidR="00D24F3F" w:rsidRPr="00B95E95" w:rsidRDefault="00D24F3F" w:rsidP="00D24F3F">
      <w:pPr>
        <w:shd w:val="clear" w:color="auto" w:fill="FFFFFF"/>
        <w:overflowPunct/>
        <w:autoSpaceDE/>
        <w:autoSpaceDN/>
        <w:snapToGrid w:val="0"/>
        <w:spacing w:after="0" w:line="240" w:lineRule="auto"/>
        <w:textAlignment w:val="auto"/>
        <w:rPr>
          <w:sz w:val="20"/>
          <w:lang w:eastAsia="en-US"/>
        </w:rPr>
      </w:pPr>
      <w:r w:rsidRPr="00B95E95">
        <w:rPr>
          <w:sz w:val="20"/>
          <w:lang w:eastAsia="en-US"/>
        </w:rPr>
        <w:t xml:space="preserve">Regarding RS measurement for the current beam for Event 2, for Option-2a, besides for scheme-1 and scheme-2, </w:t>
      </w:r>
      <w:r w:rsidRPr="00B95E95">
        <w:rPr>
          <w:sz w:val="20"/>
        </w:rPr>
        <w:t>th</w:t>
      </w:r>
      <w:r w:rsidRPr="00B95E95">
        <w:rPr>
          <w:sz w:val="20"/>
          <w:lang w:eastAsia="en-US"/>
        </w:rPr>
        <w:t>ere is no RAN1 consensus on the following enhancement for handling the case that only one TRS is configured in the indicated TCI state in RAN1#118bis</w:t>
      </w:r>
    </w:p>
    <w:p w14:paraId="2C42EFDF" w14:textId="77777777" w:rsidR="00D24F3F" w:rsidRPr="00B95E95" w:rsidRDefault="00D24F3F" w:rsidP="00F563F7">
      <w:pPr>
        <w:numPr>
          <w:ilvl w:val="0"/>
          <w:numId w:val="29"/>
        </w:numPr>
        <w:shd w:val="clear" w:color="auto" w:fill="FFFFFF"/>
        <w:overflowPunct/>
        <w:autoSpaceDE/>
        <w:autoSpaceDN/>
        <w:adjustRightInd/>
        <w:snapToGrid w:val="0"/>
        <w:spacing w:after="0" w:line="257" w:lineRule="auto"/>
        <w:jc w:val="left"/>
        <w:textAlignment w:val="auto"/>
        <w:rPr>
          <w:rFonts w:eastAsia="Batang"/>
          <w:sz w:val="20"/>
          <w:lang w:eastAsia="x-none"/>
        </w:rPr>
      </w:pPr>
      <w:r w:rsidRPr="00B95E95">
        <w:rPr>
          <w:rFonts w:eastAsia="Batang"/>
          <w:sz w:val="20"/>
          <w:lang w:eastAsia="x-none"/>
        </w:rPr>
        <w:t>Option-1: Introducing additional scheme: the RS for current beam can be a CSI-RS for beam management derived from the QCL RS in the indicated TCI state;</w:t>
      </w:r>
    </w:p>
    <w:p w14:paraId="1EF90CFD" w14:textId="77777777" w:rsidR="00D24F3F" w:rsidRPr="00B95E95" w:rsidRDefault="00D24F3F" w:rsidP="00F563F7">
      <w:pPr>
        <w:numPr>
          <w:ilvl w:val="0"/>
          <w:numId w:val="29"/>
        </w:numPr>
        <w:shd w:val="clear" w:color="auto" w:fill="FFFFFF"/>
        <w:overflowPunct/>
        <w:autoSpaceDE/>
        <w:autoSpaceDN/>
        <w:adjustRightInd/>
        <w:snapToGrid w:val="0"/>
        <w:spacing w:after="0" w:line="257" w:lineRule="auto"/>
        <w:jc w:val="left"/>
        <w:textAlignment w:val="auto"/>
        <w:rPr>
          <w:rFonts w:eastAsia="Batang"/>
          <w:sz w:val="20"/>
          <w:lang w:eastAsia="x-none"/>
        </w:rPr>
      </w:pPr>
      <w:r w:rsidRPr="00B95E95">
        <w:rPr>
          <w:rFonts w:eastAsia="Batang"/>
          <w:sz w:val="20"/>
          <w:lang w:eastAsia="x-none"/>
        </w:rPr>
        <w:t>Option-2: Further support TRS as measurement RS of current beam for determining L1-RSRP</w:t>
      </w:r>
    </w:p>
    <w:p w14:paraId="53740A9E" w14:textId="77777777" w:rsidR="00D24F3F" w:rsidRPr="00B95E95" w:rsidRDefault="00D24F3F" w:rsidP="00F563F7">
      <w:pPr>
        <w:numPr>
          <w:ilvl w:val="0"/>
          <w:numId w:val="29"/>
        </w:numPr>
        <w:shd w:val="clear" w:color="auto" w:fill="FFFFFF"/>
        <w:overflowPunct/>
        <w:autoSpaceDE/>
        <w:autoSpaceDN/>
        <w:adjustRightInd/>
        <w:snapToGrid w:val="0"/>
        <w:spacing w:after="0" w:line="257" w:lineRule="auto"/>
        <w:jc w:val="left"/>
        <w:textAlignment w:val="auto"/>
        <w:rPr>
          <w:rFonts w:eastAsia="Batang"/>
          <w:sz w:val="20"/>
          <w:lang w:eastAsia="x-none"/>
        </w:rPr>
      </w:pPr>
      <w:r w:rsidRPr="00B95E95">
        <w:rPr>
          <w:rFonts w:eastAsia="Batang"/>
          <w:sz w:val="20"/>
          <w:lang w:eastAsia="x-none"/>
        </w:rPr>
        <w:t>Option-3: Introducing additional scheme: The RS for current beam is explicitly configured by RRC or MAC-CE (Option-2C in RAN1 116b agreement).</w:t>
      </w:r>
    </w:p>
    <w:p w14:paraId="25C83EE5" w14:textId="77777777" w:rsidR="00D24F3F" w:rsidRPr="00B95E95" w:rsidRDefault="00D24F3F" w:rsidP="00D24F3F">
      <w:pPr>
        <w:shd w:val="clear" w:color="auto" w:fill="FFFFFF"/>
        <w:overflowPunct/>
        <w:autoSpaceDE/>
        <w:autoSpaceDN/>
        <w:snapToGrid w:val="0"/>
        <w:spacing w:after="0" w:line="257" w:lineRule="auto"/>
        <w:textAlignment w:val="auto"/>
        <w:rPr>
          <w:strike/>
          <w:sz w:val="20"/>
          <w:lang w:eastAsia="en-US"/>
        </w:rPr>
      </w:pPr>
      <w:r w:rsidRPr="00B95E95">
        <w:rPr>
          <w:sz w:val="20"/>
          <w:lang w:eastAsia="en-US"/>
        </w:rPr>
        <w:t>Note 3: When only one TRS is configured in the indicated TCI state, either Scheme-1</w:t>
      </w:r>
      <w:r w:rsidRPr="00B95E95">
        <w:rPr>
          <w:sz w:val="20"/>
          <w:highlight w:val="darkYellow"/>
          <w:lang w:eastAsia="en-US"/>
        </w:rPr>
        <w:t>(working assumption)</w:t>
      </w:r>
      <w:r w:rsidRPr="00B95E95">
        <w:rPr>
          <w:sz w:val="20"/>
          <w:lang w:eastAsia="en-US"/>
        </w:rPr>
        <w:t xml:space="preserve"> or Scheme-2 is used where enabling one of either Scheme-1 or Scheme-2 is selected by NW.</w:t>
      </w:r>
    </w:p>
    <w:p w14:paraId="0E219576" w14:textId="77777777" w:rsidR="00D24F3F" w:rsidRPr="00B95E95" w:rsidRDefault="00D24F3F" w:rsidP="00D24F3F">
      <w:pPr>
        <w:shd w:val="clear" w:color="auto" w:fill="FFFFFF"/>
        <w:overflowPunct/>
        <w:autoSpaceDE/>
        <w:autoSpaceDN/>
        <w:snapToGrid w:val="0"/>
        <w:spacing w:after="0" w:line="257" w:lineRule="auto"/>
        <w:textAlignment w:val="auto"/>
        <w:rPr>
          <w:rFonts w:eastAsia="Batang"/>
          <w:sz w:val="20"/>
          <w:lang w:eastAsia="en-US"/>
        </w:rPr>
      </w:pPr>
      <w:r w:rsidRPr="00B95E95">
        <w:rPr>
          <w:rFonts w:eastAsia="Batang"/>
          <w:sz w:val="20"/>
          <w:lang w:eastAsia="en-US"/>
        </w:rPr>
        <w:t xml:space="preserve">When the Scheme-1 is used, the UE assumes that the CSI-RS resource in the indicated TCI state is configured in a CSI-RS resource set configured with repetition. </w:t>
      </w:r>
    </w:p>
    <w:p w14:paraId="396F812C" w14:textId="77777777" w:rsidR="00D24F3F" w:rsidRPr="00B95E95" w:rsidRDefault="00D24F3F" w:rsidP="00D24F3F">
      <w:pPr>
        <w:shd w:val="clear" w:color="auto" w:fill="FFFFFF"/>
        <w:overflowPunct/>
        <w:autoSpaceDE/>
        <w:autoSpaceDN/>
        <w:snapToGrid w:val="0"/>
        <w:spacing w:after="0" w:line="256" w:lineRule="auto"/>
        <w:textAlignment w:val="auto"/>
        <w:rPr>
          <w:rFonts w:eastAsia="Batang"/>
          <w:sz w:val="20"/>
          <w:lang w:eastAsia="en-US"/>
        </w:rPr>
      </w:pPr>
    </w:p>
    <w:p w14:paraId="05BB3C65" w14:textId="77777777" w:rsidR="00D24F3F" w:rsidRPr="00B95E95" w:rsidRDefault="00D24F3F" w:rsidP="00D24F3F">
      <w:pPr>
        <w:shd w:val="clear" w:color="auto" w:fill="FFFFFF"/>
        <w:overflowPunct/>
        <w:autoSpaceDE/>
        <w:autoSpaceDN/>
        <w:snapToGrid w:val="0"/>
        <w:spacing w:after="0" w:line="256" w:lineRule="auto"/>
        <w:textAlignment w:val="auto"/>
        <w:rPr>
          <w:rFonts w:eastAsia="Batang"/>
          <w:sz w:val="20"/>
          <w:lang w:eastAsia="en-US"/>
        </w:rPr>
      </w:pPr>
    </w:p>
    <w:p w14:paraId="7B08A623" w14:textId="77777777" w:rsidR="00D24F3F" w:rsidRPr="00B95E95" w:rsidRDefault="001A652E" w:rsidP="00D24F3F">
      <w:pPr>
        <w:overflowPunct/>
        <w:autoSpaceDE/>
        <w:autoSpaceDN/>
        <w:adjustRightInd/>
        <w:spacing w:after="0" w:line="240" w:lineRule="auto"/>
        <w:jc w:val="left"/>
        <w:textAlignment w:val="auto"/>
        <w:rPr>
          <w:rFonts w:eastAsia="Batang"/>
          <w:b/>
          <w:bCs/>
          <w:sz w:val="20"/>
          <w:lang w:val="en-US" w:eastAsia="en-US"/>
        </w:rPr>
      </w:pPr>
      <w:hyperlink r:id="rId15" w:history="1">
        <w:r w:rsidR="00D24F3F" w:rsidRPr="00B95E95">
          <w:rPr>
            <w:rFonts w:eastAsia="Batang"/>
            <w:b/>
            <w:bCs/>
            <w:color w:val="0000FF"/>
            <w:sz w:val="20"/>
            <w:u w:val="single"/>
            <w:lang w:val="en-US" w:eastAsia="en-US"/>
          </w:rPr>
          <w:t>R1-2409212</w:t>
        </w:r>
      </w:hyperlink>
      <w:r w:rsidR="00D24F3F" w:rsidRPr="00B95E95">
        <w:rPr>
          <w:rFonts w:eastAsia="Batang"/>
          <w:b/>
          <w:bCs/>
          <w:sz w:val="20"/>
          <w:lang w:val="en-US" w:eastAsia="en-US"/>
        </w:rPr>
        <w:tab/>
        <w:t>Moderator Summary #4 on UE-initiated/event-driven beam management</w:t>
      </w:r>
      <w:r w:rsidR="00D24F3F" w:rsidRPr="00B95E95">
        <w:rPr>
          <w:rFonts w:eastAsia="Batang"/>
          <w:b/>
          <w:bCs/>
          <w:sz w:val="20"/>
          <w:lang w:val="en-US" w:eastAsia="en-US"/>
        </w:rPr>
        <w:tab/>
        <w:t>Moderator (ZTE)</w:t>
      </w:r>
    </w:p>
    <w:p w14:paraId="15DA7671" w14:textId="77777777" w:rsidR="00D24F3F" w:rsidRPr="00B95E95" w:rsidRDefault="00D24F3F" w:rsidP="00D24F3F">
      <w:pPr>
        <w:overflowPunct/>
        <w:autoSpaceDE/>
        <w:autoSpaceDN/>
        <w:adjustRightInd/>
        <w:spacing w:after="0" w:line="240" w:lineRule="auto"/>
        <w:jc w:val="left"/>
        <w:textAlignment w:val="auto"/>
        <w:rPr>
          <w:rFonts w:eastAsia="Batang"/>
          <w:sz w:val="20"/>
          <w:lang w:val="en-US" w:eastAsia="en-US"/>
        </w:rPr>
      </w:pPr>
      <w:r w:rsidRPr="00B95E95">
        <w:rPr>
          <w:rFonts w:eastAsia="Batang"/>
          <w:sz w:val="20"/>
          <w:lang w:val="en-US" w:eastAsia="en-US"/>
        </w:rPr>
        <w:t>From Thursday session</w:t>
      </w:r>
    </w:p>
    <w:p w14:paraId="78FE8BEA"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584A790E" w14:textId="77777777" w:rsidR="00D24F3F" w:rsidRPr="00B95E95" w:rsidRDefault="00D24F3F" w:rsidP="00D24F3F">
      <w:pPr>
        <w:shd w:val="clear" w:color="auto" w:fill="FFFFFF"/>
        <w:overflowPunct/>
        <w:autoSpaceDE/>
        <w:autoSpaceDN/>
        <w:snapToGrid w:val="0"/>
        <w:spacing w:after="0" w:line="240" w:lineRule="auto"/>
        <w:textAlignment w:val="auto"/>
        <w:rPr>
          <w:rFonts w:eastAsia="Batang"/>
          <w:color w:val="000000"/>
          <w:sz w:val="20"/>
          <w:lang w:eastAsia="en-US"/>
        </w:rPr>
      </w:pPr>
      <w:r w:rsidRPr="00B95E95">
        <w:rPr>
          <w:color w:val="000000"/>
          <w:sz w:val="20"/>
          <w:lang w:eastAsia="en-US"/>
        </w:rPr>
        <w:t>Regarding RS measurement for the current beam for Event 2, for Option-2a, confirm the following working assumption</w:t>
      </w:r>
    </w:p>
    <w:p w14:paraId="3C130167" w14:textId="77777777" w:rsidR="00D24F3F" w:rsidRPr="00B95E95" w:rsidRDefault="00D24F3F" w:rsidP="00F563F7">
      <w:pPr>
        <w:numPr>
          <w:ilvl w:val="0"/>
          <w:numId w:val="28"/>
        </w:numPr>
        <w:overflowPunct/>
        <w:autoSpaceDE/>
        <w:autoSpaceDN/>
        <w:adjustRightInd/>
        <w:spacing w:after="180" w:line="240" w:lineRule="auto"/>
        <w:contextualSpacing/>
        <w:jc w:val="left"/>
        <w:textAlignment w:val="auto"/>
        <w:rPr>
          <w:strike/>
          <w:sz w:val="20"/>
          <w:lang w:eastAsia="ja-JP"/>
        </w:rPr>
      </w:pPr>
      <w:r w:rsidRPr="00B95E95">
        <w:rPr>
          <w:sz w:val="20"/>
          <w:lang w:eastAsia="ja-JP"/>
        </w:rPr>
        <w:t>Note 3: When only one TRS is configured in the indicated TCI state, either Scheme-1</w:t>
      </w:r>
      <w:r w:rsidRPr="00B95E95">
        <w:rPr>
          <w:strike/>
          <w:sz w:val="20"/>
          <w:highlight w:val="darkYellow"/>
          <w:lang w:eastAsia="ja-JP"/>
        </w:rPr>
        <w:t>(working assumption)</w:t>
      </w:r>
      <w:r w:rsidRPr="00B95E95">
        <w:rPr>
          <w:sz w:val="20"/>
          <w:lang w:eastAsia="ja-JP"/>
        </w:rPr>
        <w:t xml:space="preserve"> or Scheme-2 is used where enabling one of either Scheme-1 or Scheme-2 is selected by NW.</w:t>
      </w:r>
    </w:p>
    <w:p w14:paraId="402994CD"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163E41C9" w14:textId="77777777" w:rsidR="00D24F3F" w:rsidRPr="00B95E95" w:rsidRDefault="00D24F3F" w:rsidP="00D24F3F">
      <w:pPr>
        <w:shd w:val="clear" w:color="auto" w:fill="FFFFFF"/>
        <w:overflowPunct/>
        <w:autoSpaceDE/>
        <w:autoSpaceDN/>
        <w:snapToGrid w:val="0"/>
        <w:spacing w:after="0" w:line="240" w:lineRule="auto"/>
        <w:jc w:val="left"/>
        <w:textAlignment w:val="auto"/>
        <w:rPr>
          <w:color w:val="000000"/>
          <w:sz w:val="20"/>
          <w:lang w:eastAsia="en-US"/>
        </w:rPr>
      </w:pPr>
      <w:r w:rsidRPr="00B95E95">
        <w:rPr>
          <w:color w:val="000000"/>
          <w:sz w:val="20"/>
          <w:lang w:eastAsia="en-US"/>
        </w:rPr>
        <w:t xml:space="preserve">Regarding RS measurement for the current beam for Event 2, for Option-2a, </w:t>
      </w:r>
      <w:r w:rsidRPr="00B95E95">
        <w:rPr>
          <w:rFonts w:eastAsia="Batang"/>
          <w:color w:val="000000"/>
          <w:sz w:val="20"/>
          <w:lang w:eastAsia="en-US"/>
        </w:rPr>
        <w:t xml:space="preserve">the following working assumption in RAN1#117 is confirmed with </w:t>
      </w:r>
      <w:r w:rsidRPr="00B95E95">
        <w:rPr>
          <w:rFonts w:eastAsia="Batang"/>
          <w:color w:val="FF0000"/>
          <w:sz w:val="20"/>
          <w:lang w:eastAsia="en-US"/>
        </w:rPr>
        <w:t>modification</w:t>
      </w:r>
      <w:r w:rsidRPr="00B95E95">
        <w:rPr>
          <w:rFonts w:eastAsia="Batang"/>
          <w:color w:val="000000"/>
          <w:sz w:val="20"/>
          <w:lang w:eastAsia="en-US"/>
        </w:rPr>
        <w:t>:</w:t>
      </w:r>
    </w:p>
    <w:p w14:paraId="6D6E702B" w14:textId="77777777" w:rsidR="00D24F3F" w:rsidRPr="00B95E95" w:rsidRDefault="00D24F3F" w:rsidP="00F563F7">
      <w:pPr>
        <w:numPr>
          <w:ilvl w:val="0"/>
          <w:numId w:val="30"/>
        </w:numPr>
        <w:shd w:val="clear" w:color="auto" w:fill="FFFFFF"/>
        <w:overflowPunct/>
        <w:autoSpaceDE/>
        <w:autoSpaceDN/>
        <w:adjustRightInd/>
        <w:snapToGrid w:val="0"/>
        <w:spacing w:after="0" w:line="240" w:lineRule="auto"/>
        <w:jc w:val="left"/>
        <w:textAlignment w:val="auto"/>
        <w:rPr>
          <w:color w:val="000000"/>
          <w:sz w:val="20"/>
          <w:lang w:eastAsia="en-US"/>
        </w:rPr>
      </w:pPr>
      <w:r w:rsidRPr="00B95E95">
        <w:rPr>
          <w:color w:val="000000"/>
          <w:sz w:val="20"/>
          <w:lang w:eastAsia="en-US"/>
        </w:rPr>
        <w:lastRenderedPageBreak/>
        <w:t>(</w:t>
      </w:r>
      <w:r w:rsidRPr="00B95E95">
        <w:rPr>
          <w:color w:val="000000"/>
          <w:sz w:val="20"/>
          <w:highlight w:val="darkYellow"/>
          <w:lang w:eastAsia="en-US"/>
        </w:rPr>
        <w:t>Working Assumption</w:t>
      </w:r>
      <w:r w:rsidRPr="00B95E95">
        <w:rPr>
          <w:color w:val="000000"/>
          <w:sz w:val="20"/>
          <w:lang w:eastAsia="en-US"/>
        </w:rPr>
        <w:t>) Enabling of either Scheme-1 or Scheme-2 should ensure the same RS type for RS measurement for current beam and new beam.</w:t>
      </w:r>
    </w:p>
    <w:p w14:paraId="40D20BA5" w14:textId="77777777" w:rsidR="00D24F3F" w:rsidRPr="00B95E95" w:rsidRDefault="00D24F3F" w:rsidP="00F563F7">
      <w:pPr>
        <w:numPr>
          <w:ilvl w:val="1"/>
          <w:numId w:val="30"/>
        </w:numPr>
        <w:overflowPunct/>
        <w:autoSpaceDE/>
        <w:autoSpaceDN/>
        <w:adjustRightInd/>
        <w:snapToGrid w:val="0"/>
        <w:spacing w:after="0" w:line="256" w:lineRule="auto"/>
        <w:jc w:val="left"/>
        <w:textAlignment w:val="auto"/>
        <w:rPr>
          <w:rFonts w:eastAsia="Batang"/>
          <w:color w:val="FF0000"/>
          <w:sz w:val="20"/>
          <w:lang w:eastAsia="ko-KR"/>
        </w:rPr>
      </w:pPr>
      <w:r w:rsidRPr="00B95E95">
        <w:rPr>
          <w:rFonts w:eastAsia="Batang"/>
          <w:color w:val="FF0000"/>
          <w:sz w:val="20"/>
          <w:lang w:eastAsia="x-none"/>
        </w:rPr>
        <w:t>Note: In such case, t</w:t>
      </w:r>
      <w:r w:rsidRPr="00B95E95">
        <w:rPr>
          <w:rFonts w:eastAsia="Batang"/>
          <w:color w:val="FF0000"/>
          <w:sz w:val="20"/>
          <w:lang w:eastAsia="ko-KR"/>
        </w:rPr>
        <w:t xml:space="preserve">he RS type comprises SSB and CSI-RS configured in a CSI-RS resource set configured with </w:t>
      </w:r>
      <w:r w:rsidRPr="00B95E95">
        <w:rPr>
          <w:rFonts w:eastAsia="Batang"/>
          <w:i/>
          <w:color w:val="FF0000"/>
          <w:sz w:val="20"/>
          <w:lang w:eastAsia="ko-KR"/>
        </w:rPr>
        <w:t>repetition</w:t>
      </w:r>
      <w:r w:rsidRPr="00B95E95">
        <w:rPr>
          <w:rFonts w:eastAsia="Batang"/>
          <w:color w:val="FF0000"/>
          <w:sz w:val="20"/>
          <w:lang w:eastAsia="ko-KR"/>
        </w:rPr>
        <w:t>.</w:t>
      </w:r>
    </w:p>
    <w:p w14:paraId="551593AE" w14:textId="77777777" w:rsidR="00D24F3F" w:rsidRPr="00B95E95" w:rsidRDefault="00D24F3F" w:rsidP="00D24F3F">
      <w:pPr>
        <w:shd w:val="clear" w:color="auto" w:fill="FFFFFF"/>
        <w:overflowPunct/>
        <w:autoSpaceDE/>
        <w:autoSpaceDN/>
        <w:snapToGrid w:val="0"/>
        <w:spacing w:after="0" w:line="256" w:lineRule="auto"/>
        <w:textAlignment w:val="auto"/>
        <w:rPr>
          <w:rFonts w:eastAsia="Batang"/>
          <w:sz w:val="20"/>
          <w:lang w:eastAsia="en-US"/>
        </w:rPr>
      </w:pPr>
    </w:p>
    <w:p w14:paraId="37CF52C7"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27A76A98" w14:textId="77777777" w:rsidR="00D24F3F" w:rsidRPr="00B95E95" w:rsidRDefault="00D24F3F" w:rsidP="00D24F3F">
      <w:pPr>
        <w:shd w:val="clear" w:color="auto" w:fill="FFFFFF"/>
        <w:overflowPunct/>
        <w:autoSpaceDE/>
        <w:autoSpaceDN/>
        <w:adjustRightInd/>
        <w:snapToGrid w:val="0"/>
        <w:spacing w:after="0" w:line="240" w:lineRule="auto"/>
        <w:jc w:val="left"/>
        <w:textAlignment w:val="auto"/>
        <w:rPr>
          <w:sz w:val="20"/>
          <w:lang w:eastAsia="en-US"/>
        </w:rPr>
      </w:pPr>
      <w:r w:rsidRPr="00B95E95">
        <w:rPr>
          <w:rFonts w:eastAsia="Batang"/>
          <w:sz w:val="20"/>
          <w:lang w:eastAsia="en-US"/>
        </w:rPr>
        <w:t>Regarding RS measurement for the current beam for Event 2, for enabling one of either Scheme-1 or Scheme-2 by NW in Option-2a, the following implicit manner is supported:</w:t>
      </w:r>
    </w:p>
    <w:p w14:paraId="5CB11BF0" w14:textId="77777777" w:rsidR="00D24F3F" w:rsidRPr="00B95E95" w:rsidRDefault="00D24F3F" w:rsidP="00F563F7">
      <w:pPr>
        <w:numPr>
          <w:ilvl w:val="0"/>
          <w:numId w:val="30"/>
        </w:numPr>
        <w:overflowPunct/>
        <w:autoSpaceDE/>
        <w:autoSpaceDN/>
        <w:adjustRightInd/>
        <w:spacing w:after="180" w:line="240" w:lineRule="auto"/>
        <w:contextualSpacing/>
        <w:jc w:val="left"/>
        <w:textAlignment w:val="auto"/>
        <w:rPr>
          <w:sz w:val="20"/>
          <w:lang w:eastAsia="ja-JP"/>
        </w:rPr>
      </w:pPr>
      <w:r w:rsidRPr="00B95E95">
        <w:rPr>
          <w:sz w:val="20"/>
          <w:lang w:eastAsia="ja-JP"/>
        </w:rPr>
        <w:t xml:space="preserve">If the RS(s) for new beam are CSI-RS </w:t>
      </w:r>
      <w:r w:rsidRPr="00B95E95">
        <w:rPr>
          <w:sz w:val="20"/>
          <w:lang w:eastAsia="ko-KR"/>
        </w:rPr>
        <w:t xml:space="preserve">configured in a CSI-RS resource set configured with </w:t>
      </w:r>
      <w:r w:rsidRPr="00B95E95">
        <w:rPr>
          <w:i/>
          <w:sz w:val="20"/>
          <w:lang w:eastAsia="ko-KR"/>
        </w:rPr>
        <w:t>repetition</w:t>
      </w:r>
      <w:r w:rsidRPr="00B95E95">
        <w:rPr>
          <w:sz w:val="20"/>
          <w:lang w:eastAsia="ja-JP"/>
        </w:rPr>
        <w:t>, Scheme-1 is enabled; otherwise, Scheme-2 is enabled.</w:t>
      </w:r>
    </w:p>
    <w:p w14:paraId="1189B469"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6ADADB09" w14:textId="77777777" w:rsidR="00D24F3F" w:rsidRPr="00B95E95" w:rsidRDefault="00D24F3F" w:rsidP="00D24F3F">
      <w:pPr>
        <w:shd w:val="clear" w:color="auto" w:fill="FFFFFF"/>
        <w:overflowPunct/>
        <w:autoSpaceDE/>
        <w:autoSpaceDN/>
        <w:adjustRightInd/>
        <w:snapToGrid w:val="0"/>
        <w:spacing w:after="0" w:line="240" w:lineRule="auto"/>
        <w:jc w:val="left"/>
        <w:textAlignment w:val="auto"/>
        <w:rPr>
          <w:rFonts w:eastAsia="Batang"/>
          <w:sz w:val="20"/>
          <w:lang w:eastAsia="en-US"/>
        </w:rPr>
      </w:pPr>
      <w:r w:rsidRPr="00B95E95">
        <w:rPr>
          <w:rFonts w:eastAsia="Batang"/>
          <w:sz w:val="20"/>
          <w:lang w:eastAsia="en-US"/>
        </w:rPr>
        <w:t xml:space="preserve">Regarding </w:t>
      </w:r>
      <w:r w:rsidRPr="00B95E95">
        <w:rPr>
          <w:sz w:val="20"/>
          <w:lang w:eastAsia="en-US"/>
        </w:rPr>
        <w:t>the triggering event determination for Event 2</w:t>
      </w:r>
      <w:r w:rsidRPr="00B95E95">
        <w:rPr>
          <w:rFonts w:eastAsia="Batang"/>
          <w:sz w:val="20"/>
          <w:lang w:eastAsia="en-US"/>
        </w:rPr>
        <w:t>, the event instance(s) counting is per new beam. Further study candidate condition(s) of resetting the counting including whether resetting is needed.</w:t>
      </w:r>
    </w:p>
    <w:p w14:paraId="6911DFA1" w14:textId="77777777" w:rsidR="00D24F3F" w:rsidRPr="00B95E95" w:rsidRDefault="00D24F3F" w:rsidP="00D24F3F">
      <w:pPr>
        <w:shd w:val="clear" w:color="auto" w:fill="FFFFFF"/>
        <w:overflowPunct/>
        <w:autoSpaceDE/>
        <w:autoSpaceDN/>
        <w:snapToGrid w:val="0"/>
        <w:spacing w:after="0" w:line="256" w:lineRule="auto"/>
        <w:textAlignment w:val="auto"/>
        <w:rPr>
          <w:rFonts w:eastAsia="Batang"/>
          <w:sz w:val="20"/>
          <w:lang w:eastAsia="en-US"/>
        </w:rPr>
      </w:pPr>
    </w:p>
    <w:p w14:paraId="6DBD0AF6"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085A79A7" w14:textId="77777777" w:rsidR="00D24F3F" w:rsidRPr="00B95E95" w:rsidRDefault="00D24F3F" w:rsidP="00D24F3F">
      <w:pPr>
        <w:shd w:val="clear" w:color="auto" w:fill="FFFFFF"/>
        <w:overflowPunct/>
        <w:autoSpaceDE/>
        <w:autoSpaceDN/>
        <w:adjustRightInd/>
        <w:snapToGrid w:val="0"/>
        <w:spacing w:after="0" w:line="240" w:lineRule="auto"/>
        <w:jc w:val="left"/>
        <w:textAlignment w:val="auto"/>
        <w:rPr>
          <w:sz w:val="20"/>
          <w:lang w:eastAsia="en-US"/>
        </w:rPr>
      </w:pPr>
      <w:r w:rsidRPr="00B95E95">
        <w:rPr>
          <w:sz w:val="20"/>
          <w:lang w:eastAsia="en-US"/>
        </w:rPr>
        <w:t xml:space="preserve">Regarding the triggering event determination for Event 2, down-select among </w:t>
      </w:r>
      <w:r w:rsidRPr="00B95E95">
        <w:rPr>
          <w:rFonts w:eastAsia="Batang"/>
          <w:sz w:val="20"/>
        </w:rPr>
        <w:t>the following alternatives for the evaluation periodicity for determining Event-2 instance [at least when DRX is not configured]</w:t>
      </w:r>
    </w:p>
    <w:p w14:paraId="11F9BFEE" w14:textId="77777777" w:rsidR="00D24F3F" w:rsidRPr="00B95E95" w:rsidRDefault="00D24F3F" w:rsidP="00F563F7">
      <w:pPr>
        <w:numPr>
          <w:ilvl w:val="0"/>
          <w:numId w:val="31"/>
        </w:numPr>
        <w:tabs>
          <w:tab w:val="left" w:pos="0"/>
        </w:tabs>
        <w:overflowPunct/>
        <w:autoSpaceDE/>
        <w:autoSpaceDN/>
        <w:adjustRightInd/>
        <w:snapToGrid w:val="0"/>
        <w:spacing w:after="0" w:line="257" w:lineRule="auto"/>
        <w:jc w:val="left"/>
        <w:textAlignment w:val="auto"/>
        <w:rPr>
          <w:rFonts w:eastAsia="Batang"/>
          <w:sz w:val="20"/>
          <w:lang w:eastAsia="x-none"/>
        </w:rPr>
      </w:pPr>
      <w:r w:rsidRPr="00B95E95">
        <w:rPr>
          <w:rFonts w:eastAsia="Batang"/>
          <w:sz w:val="20"/>
          <w:lang w:eastAsia="x-none"/>
        </w:rPr>
        <w:t xml:space="preserve">Alt-1: </w:t>
      </w:r>
      <w:r w:rsidRPr="00B95E95">
        <w:rPr>
          <w:rFonts w:eastAsia="Batang"/>
          <w:sz w:val="20"/>
          <w:lang w:eastAsia="ko-KR"/>
        </w:rPr>
        <w:t>T</w:t>
      </w:r>
      <w:r w:rsidRPr="00B95E95">
        <w:rPr>
          <w:rFonts w:eastAsia="Batang"/>
          <w:sz w:val="20"/>
          <w:lang w:eastAsia="x-none"/>
        </w:rPr>
        <w:t>he periodicity of the current beam RS should be the same as that of the new beam RS(s).</w:t>
      </w:r>
    </w:p>
    <w:p w14:paraId="3544D325" w14:textId="77777777" w:rsidR="00D24F3F" w:rsidRPr="00B95E95" w:rsidRDefault="00D24F3F" w:rsidP="00F563F7">
      <w:pPr>
        <w:numPr>
          <w:ilvl w:val="1"/>
          <w:numId w:val="31"/>
        </w:numPr>
        <w:tabs>
          <w:tab w:val="left" w:pos="0"/>
        </w:tabs>
        <w:overflowPunct/>
        <w:autoSpaceDE/>
        <w:autoSpaceDN/>
        <w:adjustRightInd/>
        <w:snapToGrid w:val="0"/>
        <w:spacing w:after="0" w:line="257" w:lineRule="auto"/>
        <w:jc w:val="left"/>
        <w:textAlignment w:val="auto"/>
        <w:rPr>
          <w:rFonts w:eastAsia="Batang"/>
          <w:sz w:val="20"/>
          <w:lang w:eastAsia="x-none"/>
        </w:rPr>
      </w:pPr>
      <w:r w:rsidRPr="00B95E95">
        <w:rPr>
          <w:rFonts w:eastAsia="Batang"/>
          <w:sz w:val="20"/>
          <w:lang w:eastAsia="x-none"/>
        </w:rPr>
        <w:t xml:space="preserve">The </w:t>
      </w:r>
      <w:r w:rsidRPr="00B95E95">
        <w:rPr>
          <w:rFonts w:eastAsia="Batang"/>
          <w:sz w:val="20"/>
        </w:rPr>
        <w:t xml:space="preserve">evaluation periodicity </w:t>
      </w:r>
      <w:r w:rsidRPr="00B95E95">
        <w:rPr>
          <w:rFonts w:eastAsia="Batang"/>
          <w:sz w:val="20"/>
          <w:lang w:eastAsia="x-none"/>
        </w:rPr>
        <w:t xml:space="preserve">is the same as the periodicity of the current </w:t>
      </w:r>
      <w:r w:rsidRPr="00B95E95">
        <w:rPr>
          <w:rFonts w:eastAsia="Batang"/>
          <w:sz w:val="20"/>
          <w:lang w:eastAsia="ko-KR"/>
        </w:rPr>
        <w:t xml:space="preserve">and new </w:t>
      </w:r>
      <w:r w:rsidRPr="00B95E95">
        <w:rPr>
          <w:rFonts w:eastAsia="Batang"/>
          <w:sz w:val="20"/>
          <w:lang w:eastAsia="x-none"/>
        </w:rPr>
        <w:t>beam RS</w:t>
      </w:r>
      <w:r w:rsidRPr="00B95E95">
        <w:rPr>
          <w:rFonts w:eastAsia="Batang"/>
          <w:sz w:val="20"/>
          <w:lang w:eastAsia="ko-KR"/>
        </w:rPr>
        <w:t>(s)</w:t>
      </w:r>
    </w:p>
    <w:p w14:paraId="2C65096F" w14:textId="77777777" w:rsidR="00D24F3F" w:rsidRPr="00B95E95" w:rsidRDefault="00D24F3F" w:rsidP="00F563F7">
      <w:pPr>
        <w:numPr>
          <w:ilvl w:val="0"/>
          <w:numId w:val="31"/>
        </w:numPr>
        <w:tabs>
          <w:tab w:val="left" w:pos="0"/>
        </w:tabs>
        <w:overflowPunct/>
        <w:autoSpaceDE/>
        <w:autoSpaceDN/>
        <w:adjustRightInd/>
        <w:snapToGrid w:val="0"/>
        <w:spacing w:after="0" w:line="257" w:lineRule="auto"/>
        <w:jc w:val="left"/>
        <w:textAlignment w:val="auto"/>
        <w:rPr>
          <w:rFonts w:eastAsia="Batang"/>
          <w:sz w:val="20"/>
          <w:lang w:eastAsia="x-none"/>
        </w:rPr>
      </w:pPr>
      <w:r w:rsidRPr="00B95E95">
        <w:rPr>
          <w:rFonts w:eastAsia="Batang"/>
          <w:sz w:val="20"/>
          <w:lang w:eastAsia="ko-KR"/>
        </w:rPr>
        <w:t>Alt-2: The periodicity of the current beam RS can be different from that of the new beam RS(s)</w:t>
      </w:r>
    </w:p>
    <w:p w14:paraId="3B27BCBE" w14:textId="77777777" w:rsidR="00D24F3F" w:rsidRPr="00B95E95" w:rsidRDefault="00D24F3F" w:rsidP="00F563F7">
      <w:pPr>
        <w:numPr>
          <w:ilvl w:val="1"/>
          <w:numId w:val="31"/>
        </w:numPr>
        <w:tabs>
          <w:tab w:val="left" w:pos="0"/>
        </w:tabs>
        <w:overflowPunct/>
        <w:autoSpaceDE/>
        <w:autoSpaceDN/>
        <w:adjustRightInd/>
        <w:snapToGrid w:val="0"/>
        <w:spacing w:after="0" w:line="257" w:lineRule="auto"/>
        <w:jc w:val="left"/>
        <w:textAlignment w:val="auto"/>
        <w:rPr>
          <w:rFonts w:eastAsia="Batang"/>
          <w:sz w:val="20"/>
          <w:lang w:eastAsia="x-none"/>
        </w:rPr>
      </w:pPr>
      <w:r w:rsidRPr="00B95E95">
        <w:rPr>
          <w:rFonts w:eastAsia="Batang"/>
          <w:sz w:val="20"/>
          <w:lang w:eastAsia="x-none"/>
        </w:rPr>
        <w:t xml:space="preserve">Alt-2_1: The </w:t>
      </w:r>
      <w:r w:rsidRPr="00B95E95">
        <w:rPr>
          <w:rFonts w:eastAsia="Batang"/>
          <w:sz w:val="20"/>
        </w:rPr>
        <w:t xml:space="preserve">evaluation periodicity </w:t>
      </w:r>
      <w:r w:rsidRPr="00B95E95">
        <w:rPr>
          <w:rFonts w:eastAsia="Batang"/>
          <w:sz w:val="20"/>
          <w:lang w:eastAsia="x-none"/>
        </w:rPr>
        <w:t xml:space="preserve">is the same as the periodicity of the current beam RS; </w:t>
      </w:r>
    </w:p>
    <w:p w14:paraId="7E80A18E" w14:textId="77777777" w:rsidR="00D24F3F" w:rsidRPr="00B95E95" w:rsidRDefault="00D24F3F" w:rsidP="00F563F7">
      <w:pPr>
        <w:numPr>
          <w:ilvl w:val="1"/>
          <w:numId w:val="31"/>
        </w:numPr>
        <w:tabs>
          <w:tab w:val="left" w:pos="0"/>
        </w:tabs>
        <w:overflowPunct/>
        <w:autoSpaceDE/>
        <w:autoSpaceDN/>
        <w:adjustRightInd/>
        <w:snapToGrid w:val="0"/>
        <w:spacing w:after="0" w:line="257" w:lineRule="auto"/>
        <w:jc w:val="left"/>
        <w:textAlignment w:val="auto"/>
        <w:rPr>
          <w:rFonts w:eastAsia="Batang"/>
          <w:sz w:val="20"/>
          <w:lang w:eastAsia="x-none"/>
        </w:rPr>
      </w:pPr>
      <w:r w:rsidRPr="00B95E95">
        <w:rPr>
          <w:rFonts w:eastAsia="Batang"/>
          <w:sz w:val="20"/>
          <w:lang w:eastAsia="x-none"/>
        </w:rPr>
        <w:t xml:space="preserve">Alt-2_2: The </w:t>
      </w:r>
      <w:r w:rsidRPr="00B95E95">
        <w:rPr>
          <w:rFonts w:eastAsia="Batang"/>
          <w:sz w:val="20"/>
        </w:rPr>
        <w:t xml:space="preserve">evaluation periodicity </w:t>
      </w:r>
      <w:r w:rsidRPr="00B95E95">
        <w:rPr>
          <w:rFonts w:eastAsia="Batang"/>
          <w:sz w:val="20"/>
          <w:lang w:eastAsia="x-none"/>
        </w:rPr>
        <w:t>is the same as periodicity of the new beam RS;</w:t>
      </w:r>
    </w:p>
    <w:p w14:paraId="27C2D14E" w14:textId="77777777" w:rsidR="00D24F3F" w:rsidRPr="00B95E95" w:rsidRDefault="00D24F3F" w:rsidP="00F563F7">
      <w:pPr>
        <w:numPr>
          <w:ilvl w:val="1"/>
          <w:numId w:val="31"/>
        </w:numPr>
        <w:tabs>
          <w:tab w:val="left" w:pos="0"/>
        </w:tabs>
        <w:overflowPunct/>
        <w:autoSpaceDE/>
        <w:autoSpaceDN/>
        <w:adjustRightInd/>
        <w:snapToGrid w:val="0"/>
        <w:spacing w:after="0" w:line="257" w:lineRule="auto"/>
        <w:jc w:val="left"/>
        <w:textAlignment w:val="auto"/>
        <w:rPr>
          <w:rFonts w:eastAsia="Batang"/>
          <w:sz w:val="20"/>
          <w:lang w:eastAsia="x-none"/>
        </w:rPr>
      </w:pPr>
      <w:r w:rsidRPr="00B95E95">
        <w:rPr>
          <w:rFonts w:eastAsia="Batang"/>
          <w:sz w:val="20"/>
          <w:lang w:eastAsia="x-none"/>
        </w:rPr>
        <w:t xml:space="preserve">Alt-2_3: The </w:t>
      </w:r>
      <w:r w:rsidRPr="00B95E95">
        <w:rPr>
          <w:rFonts w:eastAsia="Batang"/>
          <w:sz w:val="20"/>
        </w:rPr>
        <w:t xml:space="preserve">evaluation periodicity </w:t>
      </w:r>
      <w:r w:rsidRPr="00B95E95">
        <w:rPr>
          <w:rFonts w:eastAsia="Batang"/>
          <w:sz w:val="20"/>
          <w:lang w:eastAsia="x-none"/>
        </w:rPr>
        <w:t xml:space="preserve">is the same as shortest periodicity of the current beam RS and new beam RS(s): </w:t>
      </w:r>
    </w:p>
    <w:p w14:paraId="77E4559B" w14:textId="77777777" w:rsidR="00D24F3F" w:rsidRPr="00B95E95" w:rsidRDefault="00D24F3F" w:rsidP="00F563F7">
      <w:pPr>
        <w:numPr>
          <w:ilvl w:val="1"/>
          <w:numId w:val="31"/>
        </w:numPr>
        <w:tabs>
          <w:tab w:val="left" w:pos="0"/>
        </w:tabs>
        <w:overflowPunct/>
        <w:autoSpaceDE/>
        <w:autoSpaceDN/>
        <w:adjustRightInd/>
        <w:snapToGrid w:val="0"/>
        <w:spacing w:after="0" w:line="257" w:lineRule="auto"/>
        <w:jc w:val="left"/>
        <w:textAlignment w:val="auto"/>
        <w:rPr>
          <w:rFonts w:eastAsia="Batang"/>
          <w:sz w:val="20"/>
          <w:lang w:eastAsia="x-none"/>
        </w:rPr>
      </w:pPr>
      <w:r w:rsidRPr="00B95E95">
        <w:rPr>
          <w:rFonts w:eastAsia="Batang"/>
          <w:sz w:val="20"/>
          <w:lang w:eastAsia="x-none"/>
        </w:rPr>
        <w:t xml:space="preserve">Alt-2_4: The </w:t>
      </w:r>
      <w:r w:rsidRPr="00B95E95">
        <w:rPr>
          <w:rFonts w:eastAsia="Batang"/>
          <w:sz w:val="20"/>
        </w:rPr>
        <w:t xml:space="preserve">evaluation periodicity </w:t>
      </w:r>
      <w:r w:rsidRPr="00B95E95">
        <w:rPr>
          <w:rFonts w:eastAsia="Batang"/>
          <w:sz w:val="20"/>
          <w:lang w:eastAsia="x-none"/>
        </w:rPr>
        <w:t>is the maximum of {X ms, shortest periodicity of the current beam RS and new beam RS(s)}:</w:t>
      </w:r>
    </w:p>
    <w:p w14:paraId="0DB504F6" w14:textId="77777777" w:rsidR="00D24F3F" w:rsidRPr="00B95E95" w:rsidRDefault="00D24F3F" w:rsidP="00F563F7">
      <w:pPr>
        <w:numPr>
          <w:ilvl w:val="1"/>
          <w:numId w:val="31"/>
        </w:numPr>
        <w:tabs>
          <w:tab w:val="left" w:pos="0"/>
        </w:tabs>
        <w:overflowPunct/>
        <w:autoSpaceDE/>
        <w:autoSpaceDN/>
        <w:adjustRightInd/>
        <w:snapToGrid w:val="0"/>
        <w:spacing w:after="0" w:line="257" w:lineRule="auto"/>
        <w:jc w:val="left"/>
        <w:textAlignment w:val="auto"/>
        <w:rPr>
          <w:rFonts w:eastAsia="Batang"/>
          <w:sz w:val="20"/>
          <w:lang w:eastAsia="x-none"/>
        </w:rPr>
      </w:pPr>
      <w:r w:rsidRPr="00B95E95">
        <w:rPr>
          <w:rFonts w:eastAsia="Batang"/>
          <w:sz w:val="20"/>
          <w:lang w:eastAsia="x-none"/>
        </w:rPr>
        <w:t xml:space="preserve">Alt-2_5: The </w:t>
      </w:r>
      <w:r w:rsidRPr="00B95E95">
        <w:rPr>
          <w:rFonts w:eastAsia="Batang"/>
          <w:sz w:val="20"/>
        </w:rPr>
        <w:t xml:space="preserve">evaluation periodicity </w:t>
      </w:r>
      <w:r w:rsidRPr="00B95E95">
        <w:rPr>
          <w:rFonts w:eastAsia="Batang"/>
          <w:sz w:val="20"/>
          <w:lang w:eastAsia="x-none"/>
        </w:rPr>
        <w:t xml:space="preserve">is the same as largest periodicity of the current beam RS and new beam RS(s): </w:t>
      </w:r>
    </w:p>
    <w:p w14:paraId="748C0956" w14:textId="77777777" w:rsidR="00D24F3F" w:rsidRPr="00B95E95" w:rsidRDefault="00D24F3F" w:rsidP="00D24F3F">
      <w:pPr>
        <w:overflowPunct/>
        <w:autoSpaceDE/>
        <w:autoSpaceDN/>
        <w:adjustRightInd/>
        <w:snapToGrid w:val="0"/>
        <w:spacing w:after="0" w:line="257" w:lineRule="auto"/>
        <w:textAlignment w:val="auto"/>
        <w:rPr>
          <w:rFonts w:eastAsia="Batang"/>
          <w:strike/>
          <w:sz w:val="20"/>
          <w:lang w:eastAsia="en-US"/>
        </w:rPr>
      </w:pPr>
      <w:r w:rsidRPr="00B95E95">
        <w:rPr>
          <w:rFonts w:eastAsia="Batang"/>
          <w:strike/>
          <w:sz w:val="20"/>
          <w:lang w:eastAsia="en-US"/>
        </w:rPr>
        <w:t>FFS: Whether the periodicity of the current beam RS should be the same as that of the new beam RS(s).</w:t>
      </w:r>
    </w:p>
    <w:p w14:paraId="3B4F1C62" w14:textId="77777777" w:rsidR="00D24F3F" w:rsidRPr="00B95E95" w:rsidRDefault="00D24F3F" w:rsidP="00D24F3F">
      <w:pPr>
        <w:overflowPunct/>
        <w:autoSpaceDE/>
        <w:autoSpaceDN/>
        <w:adjustRightInd/>
        <w:snapToGrid w:val="0"/>
        <w:spacing w:after="0" w:line="257" w:lineRule="auto"/>
        <w:textAlignment w:val="auto"/>
        <w:rPr>
          <w:rFonts w:eastAsia="Batang"/>
          <w:sz w:val="20"/>
          <w:lang w:eastAsia="en-US"/>
        </w:rPr>
      </w:pPr>
      <w:r w:rsidRPr="00B95E95">
        <w:rPr>
          <w:rFonts w:eastAsia="Batang"/>
          <w:sz w:val="20"/>
          <w:lang w:eastAsia="en-US"/>
        </w:rPr>
        <w:t xml:space="preserve">Note: There is the same periodicity for the new beam RS(s). </w:t>
      </w:r>
    </w:p>
    <w:p w14:paraId="6500A40E" w14:textId="77777777" w:rsidR="00D24F3F" w:rsidRPr="00B95E95" w:rsidRDefault="00D24F3F" w:rsidP="00D24F3F">
      <w:pPr>
        <w:overflowPunct/>
        <w:autoSpaceDE/>
        <w:autoSpaceDN/>
        <w:adjustRightInd/>
        <w:spacing w:after="0" w:line="240" w:lineRule="auto"/>
        <w:jc w:val="left"/>
        <w:textAlignment w:val="auto"/>
        <w:rPr>
          <w:rFonts w:eastAsia="Batang"/>
          <w:sz w:val="20"/>
          <w:lang w:eastAsia="en-US"/>
        </w:rPr>
      </w:pPr>
    </w:p>
    <w:p w14:paraId="64A29FB9" w14:textId="77777777" w:rsidR="00D24F3F" w:rsidRPr="00B95E95" w:rsidRDefault="00D24F3F" w:rsidP="00D24F3F">
      <w:pPr>
        <w:overflowPunct/>
        <w:autoSpaceDE/>
        <w:autoSpaceDN/>
        <w:adjustRightInd/>
        <w:snapToGrid w:val="0"/>
        <w:spacing w:after="0" w:line="240" w:lineRule="auto"/>
        <w:textAlignment w:val="auto"/>
        <w:rPr>
          <w:rFonts w:ascii="Times" w:eastAsia="Malgun Gothic" w:hAnsi="Times" w:cs="Times"/>
          <w:bCs/>
          <w:sz w:val="20"/>
          <w:lang w:eastAsia="ko-KR"/>
        </w:rPr>
      </w:pPr>
      <w:r w:rsidRPr="00B95E95">
        <w:rPr>
          <w:rFonts w:ascii="Times" w:eastAsia="Malgun Gothic" w:hAnsi="Times" w:cs="Times" w:hint="eastAsia"/>
          <w:bCs/>
          <w:sz w:val="20"/>
          <w:highlight w:val="green"/>
          <w:lang w:eastAsia="ko-KR"/>
        </w:rPr>
        <w:t>Agreement</w:t>
      </w:r>
    </w:p>
    <w:p w14:paraId="4DD678F6" w14:textId="77777777" w:rsidR="00D24F3F" w:rsidRPr="00B95E95" w:rsidRDefault="00D24F3F" w:rsidP="00D24F3F">
      <w:pPr>
        <w:shd w:val="clear" w:color="auto" w:fill="FFFFFF"/>
        <w:overflowPunct/>
        <w:autoSpaceDE/>
        <w:autoSpaceDN/>
        <w:snapToGrid w:val="0"/>
        <w:spacing w:after="0" w:line="240" w:lineRule="auto"/>
        <w:jc w:val="left"/>
        <w:textAlignment w:val="auto"/>
        <w:rPr>
          <w:sz w:val="20"/>
          <w:lang w:eastAsia="en-US"/>
        </w:rPr>
      </w:pPr>
      <w:r w:rsidRPr="00B95E95">
        <w:rPr>
          <w:sz w:val="20"/>
          <w:lang w:eastAsia="en-US"/>
        </w:rPr>
        <w:t xml:space="preserve">On cross-CC beam report transmission procedure for UE-initiated/event-driven beam reporting, regarding Event-2, the following is supported </w:t>
      </w:r>
    </w:p>
    <w:p w14:paraId="37EB5FC4" w14:textId="77777777" w:rsidR="00D24F3F" w:rsidRPr="00B95E95" w:rsidRDefault="00D24F3F" w:rsidP="00F563F7">
      <w:pPr>
        <w:numPr>
          <w:ilvl w:val="0"/>
          <w:numId w:val="30"/>
        </w:numPr>
        <w:overflowPunct/>
        <w:autoSpaceDE/>
        <w:autoSpaceDN/>
        <w:adjustRightInd/>
        <w:spacing w:after="180" w:line="240" w:lineRule="auto"/>
        <w:contextualSpacing/>
        <w:jc w:val="left"/>
        <w:textAlignment w:val="auto"/>
        <w:rPr>
          <w:sz w:val="20"/>
        </w:rPr>
      </w:pPr>
      <w:r w:rsidRPr="00B95E95">
        <w:rPr>
          <w:sz w:val="20"/>
        </w:rPr>
        <w:t xml:space="preserve">For new beam measurement, in </w:t>
      </w:r>
      <w:r w:rsidRPr="00B95E95">
        <w:rPr>
          <w:sz w:val="20"/>
          <w:lang w:eastAsia="ja-JP"/>
        </w:rPr>
        <w:t xml:space="preserve">a </w:t>
      </w:r>
      <w:r w:rsidRPr="00B95E95">
        <w:rPr>
          <w:rFonts w:eastAsia="等线"/>
          <w:sz w:val="20"/>
          <w:lang w:eastAsia="ja-JP"/>
        </w:rPr>
        <w:t>CSI report</w:t>
      </w:r>
      <w:r w:rsidRPr="00B95E95">
        <w:rPr>
          <w:sz w:val="20"/>
          <w:lang w:eastAsia="ja-JP"/>
        </w:rPr>
        <w:t xml:space="preserve"> </w:t>
      </w:r>
      <w:r w:rsidRPr="00B95E95">
        <w:rPr>
          <w:rFonts w:eastAsia="等线"/>
          <w:sz w:val="20"/>
          <w:lang w:eastAsia="ja-JP"/>
        </w:rPr>
        <w:t>configuration</w:t>
      </w:r>
      <w:r w:rsidRPr="00B95E95">
        <w:rPr>
          <w:sz w:val="20"/>
          <w:lang w:eastAsia="ja-JP"/>
        </w:rPr>
        <w:t xml:space="preserve">, </w:t>
      </w:r>
      <w:r w:rsidRPr="00B95E95">
        <w:rPr>
          <w:sz w:val="20"/>
        </w:rPr>
        <w:t xml:space="preserve">configure legacy RRC parameter </w:t>
      </w:r>
      <w:r w:rsidRPr="00B95E95">
        <w:rPr>
          <w:i/>
          <w:iCs/>
          <w:sz w:val="20"/>
        </w:rPr>
        <w:t>carrier</w:t>
      </w:r>
      <w:r w:rsidRPr="00B95E95">
        <w:rPr>
          <w:sz w:val="20"/>
        </w:rPr>
        <w:t xml:space="preserve"> that indicates the CC that the RS resource set associated with the CSI reporting configuration can be found</w:t>
      </w:r>
    </w:p>
    <w:p w14:paraId="5BC5B958" w14:textId="77777777" w:rsidR="00D24F3F" w:rsidRPr="00B95E95" w:rsidRDefault="00D24F3F" w:rsidP="00F563F7">
      <w:pPr>
        <w:numPr>
          <w:ilvl w:val="0"/>
          <w:numId w:val="30"/>
        </w:numPr>
        <w:overflowPunct/>
        <w:autoSpaceDE/>
        <w:autoSpaceDN/>
        <w:adjustRightInd/>
        <w:spacing w:after="180" w:line="240" w:lineRule="auto"/>
        <w:contextualSpacing/>
        <w:jc w:val="left"/>
        <w:textAlignment w:val="auto"/>
        <w:rPr>
          <w:sz w:val="20"/>
        </w:rPr>
      </w:pPr>
      <w:r w:rsidRPr="00B95E95">
        <w:rPr>
          <w:sz w:val="20"/>
        </w:rPr>
        <w:t xml:space="preserve">FFS: Whether the current beam RS and new beam RS(s) can be in the same CC or in different CCs, regarding cross-CC beam measurement. </w:t>
      </w:r>
    </w:p>
    <w:p w14:paraId="4B644853" w14:textId="77777777" w:rsidR="00D24F3F" w:rsidRPr="00B95E95" w:rsidRDefault="00D24F3F" w:rsidP="00F563F7">
      <w:pPr>
        <w:numPr>
          <w:ilvl w:val="0"/>
          <w:numId w:val="30"/>
        </w:numPr>
        <w:overflowPunct/>
        <w:autoSpaceDE/>
        <w:autoSpaceDN/>
        <w:adjustRightInd/>
        <w:spacing w:after="180" w:line="240" w:lineRule="auto"/>
        <w:contextualSpacing/>
        <w:jc w:val="left"/>
        <w:textAlignment w:val="auto"/>
        <w:rPr>
          <w:sz w:val="20"/>
        </w:rPr>
      </w:pPr>
      <w:r w:rsidRPr="00B95E95">
        <w:rPr>
          <w:sz w:val="20"/>
        </w:rPr>
        <w:t xml:space="preserve">FFS: Whether the indicated TCI state and new beam RS(s) can be in the same CC or in different CCs, regarding cross-CC beam measurement. </w:t>
      </w:r>
    </w:p>
    <w:p w14:paraId="61376C72" w14:textId="77777777" w:rsidR="00D24F3F" w:rsidRPr="00B95E95" w:rsidRDefault="00D24F3F" w:rsidP="00D24F3F">
      <w:pPr>
        <w:overflowPunct/>
        <w:autoSpaceDE/>
        <w:autoSpaceDN/>
        <w:adjustRightInd/>
        <w:snapToGrid w:val="0"/>
        <w:spacing w:after="0" w:line="240" w:lineRule="auto"/>
        <w:textAlignment w:val="auto"/>
        <w:rPr>
          <w:b/>
          <w:bCs/>
          <w:sz w:val="20"/>
          <w:lang w:eastAsia="en-US"/>
        </w:rPr>
      </w:pPr>
      <w:r w:rsidRPr="00B95E95">
        <w:rPr>
          <w:b/>
          <w:bCs/>
          <w:sz w:val="20"/>
          <w:lang w:eastAsia="en-US"/>
        </w:rPr>
        <w:t>Conclusion</w:t>
      </w:r>
    </w:p>
    <w:p w14:paraId="26483884" w14:textId="77777777" w:rsidR="00D24F3F" w:rsidRPr="00B95E95" w:rsidRDefault="00D24F3F" w:rsidP="00D24F3F">
      <w:pPr>
        <w:overflowPunct/>
        <w:autoSpaceDE/>
        <w:autoSpaceDN/>
        <w:adjustRightInd/>
        <w:snapToGrid w:val="0"/>
        <w:spacing w:after="0" w:line="240" w:lineRule="auto"/>
        <w:textAlignment w:val="auto"/>
        <w:rPr>
          <w:sz w:val="20"/>
          <w:lang w:eastAsia="en-US"/>
        </w:rPr>
      </w:pPr>
      <w:r w:rsidRPr="00B95E95">
        <w:rPr>
          <w:sz w:val="20"/>
          <w:lang w:eastAsia="en-US"/>
        </w:rPr>
        <w:t>There is no RAN1 consensus on the following proposal:</w:t>
      </w:r>
    </w:p>
    <w:p w14:paraId="3BACF765" w14:textId="77777777" w:rsidR="00D24F3F" w:rsidRPr="00B95E95" w:rsidRDefault="00D24F3F" w:rsidP="00D24F3F">
      <w:pPr>
        <w:overflowPunct/>
        <w:autoSpaceDE/>
        <w:autoSpaceDN/>
        <w:adjustRightInd/>
        <w:snapToGrid w:val="0"/>
        <w:spacing w:after="0" w:line="240" w:lineRule="auto"/>
        <w:textAlignment w:val="auto"/>
        <w:rPr>
          <w:sz w:val="20"/>
          <w:lang w:eastAsia="en-US"/>
        </w:rPr>
      </w:pPr>
      <w:r w:rsidRPr="00B95E95">
        <w:rPr>
          <w:sz w:val="20"/>
          <w:lang w:eastAsia="en-US"/>
        </w:rPr>
        <w:t xml:space="preserve">On UE-initiated/event-driven beam reporting, regarding L1-RSRP report format Option-3 depending on Event-2, the candidate value of ‘N’ can further comprise </w:t>
      </w:r>
      <w:r w:rsidRPr="00B95E95">
        <w:rPr>
          <w:rFonts w:eastAsia="Batang"/>
          <w:sz w:val="20"/>
          <w:lang w:eastAsia="en-US"/>
        </w:rPr>
        <w:t xml:space="preserve">{5, 6, 7, 8}, besides for previously agreed candidate value of </w:t>
      </w:r>
      <w:r w:rsidRPr="00B95E95">
        <w:rPr>
          <w:rFonts w:eastAsia="Batang"/>
          <w:color w:val="000000"/>
          <w:sz w:val="20"/>
          <w:lang w:eastAsia="en-US"/>
        </w:rPr>
        <w:t>{1, 2, 3, 4}.</w:t>
      </w:r>
    </w:p>
    <w:p w14:paraId="759BB68E" w14:textId="77777777" w:rsidR="00D24F3F" w:rsidRDefault="00D24F3F" w:rsidP="00D24F3F"/>
    <w:p w14:paraId="67FAE9A2" w14:textId="1FE1D5CD" w:rsidR="00E80896" w:rsidRDefault="00E80896" w:rsidP="00E80896">
      <w:pPr>
        <w:rPr>
          <w:lang w:eastAsia="x-none"/>
        </w:rPr>
      </w:pPr>
    </w:p>
    <w:p w14:paraId="35D3ED2B" w14:textId="77777777" w:rsidR="00E80896" w:rsidRPr="00E80896" w:rsidRDefault="00E80896" w:rsidP="00E80896">
      <w:pPr>
        <w:rPr>
          <w:lang w:eastAsia="x-none"/>
        </w:rPr>
      </w:pPr>
    </w:p>
    <w:p w14:paraId="65A3CF9A" w14:textId="77777777" w:rsidR="00560646" w:rsidRPr="00447239" w:rsidRDefault="00560646" w:rsidP="007A148D">
      <w:pPr>
        <w:overflowPunct/>
        <w:autoSpaceDE/>
        <w:autoSpaceDN/>
        <w:adjustRightInd/>
        <w:spacing w:after="0" w:line="240" w:lineRule="auto"/>
        <w:jc w:val="left"/>
        <w:textAlignment w:val="auto"/>
      </w:pPr>
    </w:p>
    <w:sectPr w:rsidR="00560646" w:rsidRPr="0044723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CC5B3" w14:textId="77777777" w:rsidR="001A652E" w:rsidRDefault="001A652E">
      <w:pPr>
        <w:spacing w:after="0" w:line="240" w:lineRule="auto"/>
      </w:pPr>
      <w:r>
        <w:separator/>
      </w:r>
    </w:p>
  </w:endnote>
  <w:endnote w:type="continuationSeparator" w:id="0">
    <w:p w14:paraId="2D4B11CD" w14:textId="77777777" w:rsidR="001A652E" w:rsidRDefault="001A6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4BE56" w14:textId="77777777" w:rsidR="001A652E" w:rsidRDefault="001A652E">
      <w:pPr>
        <w:spacing w:after="0" w:line="240" w:lineRule="auto"/>
      </w:pPr>
      <w:r>
        <w:separator/>
      </w:r>
    </w:p>
  </w:footnote>
  <w:footnote w:type="continuationSeparator" w:id="0">
    <w:p w14:paraId="4E856DF8" w14:textId="77777777" w:rsidR="001A652E" w:rsidRDefault="001A65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46860"/>
    <w:multiLevelType w:val="multilevel"/>
    <w:tmpl w:val="9474BD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AD4655"/>
    <w:multiLevelType w:val="hybridMultilevel"/>
    <w:tmpl w:val="9A901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cs="Times New Roman" w:hint="default"/>
      </w:rPr>
    </w:lvl>
    <w:lvl w:ilvl="1" w:tplc="0A8AC804">
      <w:start w:val="2703"/>
      <w:numFmt w:val="bullet"/>
      <w:lvlText w:val="–"/>
      <w:lvlJc w:val="left"/>
      <w:pPr>
        <w:tabs>
          <w:tab w:val="num" w:pos="1440"/>
        </w:tabs>
        <w:ind w:left="1440" w:hanging="360"/>
      </w:pPr>
      <w:rPr>
        <w:rFonts w:ascii="Arial" w:hAnsi="Arial" w:cs="Times New Roman" w:hint="default"/>
      </w:rPr>
    </w:lvl>
    <w:lvl w:ilvl="2" w:tplc="E23C9758">
      <w:start w:val="2703"/>
      <w:numFmt w:val="bullet"/>
      <w:lvlText w:val="•"/>
      <w:lvlJc w:val="left"/>
      <w:pPr>
        <w:tabs>
          <w:tab w:val="num" w:pos="2160"/>
        </w:tabs>
        <w:ind w:left="2160" w:hanging="360"/>
      </w:pPr>
      <w:rPr>
        <w:rFonts w:ascii="Arial" w:hAnsi="Arial" w:cs="Times New Roman" w:hint="default"/>
      </w:rPr>
    </w:lvl>
    <w:lvl w:ilvl="3" w:tplc="A08C8B1C">
      <w:start w:val="1"/>
      <w:numFmt w:val="bullet"/>
      <w:lvlText w:val="•"/>
      <w:lvlJc w:val="left"/>
      <w:pPr>
        <w:tabs>
          <w:tab w:val="num" w:pos="2880"/>
        </w:tabs>
        <w:ind w:left="2880" w:hanging="360"/>
      </w:pPr>
      <w:rPr>
        <w:rFonts w:ascii="Arial" w:hAnsi="Arial" w:cs="Times New Roman" w:hint="default"/>
      </w:rPr>
    </w:lvl>
    <w:lvl w:ilvl="4" w:tplc="53E60B36">
      <w:start w:val="1"/>
      <w:numFmt w:val="bullet"/>
      <w:lvlText w:val="•"/>
      <w:lvlJc w:val="left"/>
      <w:pPr>
        <w:tabs>
          <w:tab w:val="num" w:pos="3600"/>
        </w:tabs>
        <w:ind w:left="3600" w:hanging="360"/>
      </w:pPr>
      <w:rPr>
        <w:rFonts w:ascii="Arial" w:hAnsi="Arial" w:cs="Times New Roman" w:hint="default"/>
      </w:rPr>
    </w:lvl>
    <w:lvl w:ilvl="5" w:tplc="6B262146">
      <w:start w:val="1"/>
      <w:numFmt w:val="bullet"/>
      <w:lvlText w:val="•"/>
      <w:lvlJc w:val="left"/>
      <w:pPr>
        <w:tabs>
          <w:tab w:val="num" w:pos="4320"/>
        </w:tabs>
        <w:ind w:left="4320" w:hanging="360"/>
      </w:pPr>
      <w:rPr>
        <w:rFonts w:ascii="Arial" w:hAnsi="Arial" w:cs="Times New Roman" w:hint="default"/>
      </w:rPr>
    </w:lvl>
    <w:lvl w:ilvl="6" w:tplc="F0102992">
      <w:start w:val="1"/>
      <w:numFmt w:val="bullet"/>
      <w:lvlText w:val="•"/>
      <w:lvlJc w:val="left"/>
      <w:pPr>
        <w:tabs>
          <w:tab w:val="num" w:pos="5040"/>
        </w:tabs>
        <w:ind w:left="5040" w:hanging="360"/>
      </w:pPr>
      <w:rPr>
        <w:rFonts w:ascii="Arial" w:hAnsi="Arial" w:cs="Times New Roman" w:hint="default"/>
      </w:rPr>
    </w:lvl>
    <w:lvl w:ilvl="7" w:tplc="1F963D22">
      <w:start w:val="1"/>
      <w:numFmt w:val="bullet"/>
      <w:lvlText w:val="•"/>
      <w:lvlJc w:val="left"/>
      <w:pPr>
        <w:tabs>
          <w:tab w:val="num" w:pos="5760"/>
        </w:tabs>
        <w:ind w:left="5760" w:hanging="360"/>
      </w:pPr>
      <w:rPr>
        <w:rFonts w:ascii="Arial" w:hAnsi="Arial" w:cs="Times New Roman" w:hint="default"/>
      </w:rPr>
    </w:lvl>
    <w:lvl w:ilvl="8" w:tplc="A6D825E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D4A29F6"/>
    <w:multiLevelType w:val="hybridMultilevel"/>
    <w:tmpl w:val="2216F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EC3FE1"/>
    <w:multiLevelType w:val="hybridMultilevel"/>
    <w:tmpl w:val="B0FC3C8E"/>
    <w:lvl w:ilvl="0" w:tplc="0ECE6FB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CA79CE"/>
    <w:multiLevelType w:val="hybridMultilevel"/>
    <w:tmpl w:val="694E45FC"/>
    <w:lvl w:ilvl="0" w:tplc="0ECE6FB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84D5B"/>
    <w:multiLevelType w:val="hybridMultilevel"/>
    <w:tmpl w:val="A83A6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8574C94"/>
    <w:multiLevelType w:val="hybridMultilevel"/>
    <w:tmpl w:val="39A27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0E527B"/>
    <w:multiLevelType w:val="hybridMultilevel"/>
    <w:tmpl w:val="64F2E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Arial" w:hAnsi="Arial" w:cs="Times New Roman" w:hint="default"/>
      </w:rPr>
    </w:lvl>
    <w:lvl w:ilvl="3">
      <w:numFmt w:val="bullet"/>
      <w:lvlText w:val="•"/>
      <w:lvlJc w:val="left"/>
      <w:pPr>
        <w:tabs>
          <w:tab w:val="left" w:pos="2520"/>
        </w:tabs>
        <w:ind w:left="2520" w:hanging="360"/>
      </w:pPr>
      <w:rPr>
        <w:rFonts w:ascii="Arial" w:hAnsi="Arial" w:cs="Times New Roman" w:hint="default"/>
      </w:rPr>
    </w:lvl>
    <w:lvl w:ilvl="4">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27"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6"/>
  </w:num>
  <w:num w:numId="4">
    <w:abstractNumId w:val="12"/>
  </w:num>
  <w:num w:numId="5">
    <w:abstractNumId w:val="2"/>
  </w:num>
  <w:num w:numId="6">
    <w:abstractNumId w:val="19"/>
  </w:num>
  <w:num w:numId="7">
    <w:abstractNumId w:val="8"/>
  </w:num>
  <w:num w:numId="8">
    <w:abstractNumId w:val="1"/>
  </w:num>
  <w:num w:numId="9">
    <w:abstractNumId w:val="4"/>
  </w:num>
  <w:num w:numId="10">
    <w:abstractNumId w:val="20"/>
  </w:num>
  <w:num w:numId="11">
    <w:abstractNumId w:val="29"/>
  </w:num>
  <w:num w:numId="12">
    <w:abstractNumId w:val="11"/>
  </w:num>
  <w:num w:numId="13">
    <w:abstractNumId w:val="5"/>
  </w:num>
  <w:num w:numId="14">
    <w:abstractNumId w:val="24"/>
  </w:num>
  <w:num w:numId="15">
    <w:abstractNumId w:val="26"/>
  </w:num>
  <w:num w:numId="16">
    <w:abstractNumId w:val="9"/>
  </w:num>
  <w:num w:numId="17">
    <w:abstractNumId w:val="23"/>
  </w:num>
  <w:num w:numId="18">
    <w:abstractNumId w:val="28"/>
  </w:num>
  <w:num w:numId="19">
    <w:abstractNumId w:val="15"/>
  </w:num>
  <w:num w:numId="20">
    <w:abstractNumId w:val="25"/>
  </w:num>
  <w:num w:numId="21">
    <w:abstractNumId w:val="30"/>
  </w:num>
  <w:num w:numId="22">
    <w:abstractNumId w:val="22"/>
  </w:num>
  <w:num w:numId="23">
    <w:abstractNumId w:val="16"/>
  </w:num>
  <w:num w:numId="24">
    <w:abstractNumId w:val="7"/>
  </w:num>
  <w:num w:numId="25">
    <w:abstractNumId w:val="21"/>
  </w:num>
  <w:num w:numId="26">
    <w:abstractNumId w:val="18"/>
  </w:num>
  <w:num w:numId="27">
    <w:abstractNumId w:val="31"/>
  </w:num>
  <w:num w:numId="28">
    <w:abstractNumId w:val="3"/>
  </w:num>
  <w:num w:numId="29">
    <w:abstractNumId w:val="0"/>
  </w:num>
  <w:num w:numId="30">
    <w:abstractNumId w:val="10"/>
  </w:num>
  <w:num w:numId="31">
    <w:abstractNumId w:val="27"/>
  </w:num>
  <w:num w:numId="32">
    <w:abstractNumId w:val="17"/>
  </w:num>
  <w:num w:numId="33">
    <w:abstractNumId w:val="1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5D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C45"/>
    <w:rsid w:val="00004180"/>
    <w:rsid w:val="000044EF"/>
    <w:rsid w:val="00004597"/>
    <w:rsid w:val="0000463F"/>
    <w:rsid w:val="000049B3"/>
    <w:rsid w:val="000049B6"/>
    <w:rsid w:val="00004B1D"/>
    <w:rsid w:val="00004B70"/>
    <w:rsid w:val="000050AC"/>
    <w:rsid w:val="0000531E"/>
    <w:rsid w:val="0000566D"/>
    <w:rsid w:val="00005E6A"/>
    <w:rsid w:val="000060EF"/>
    <w:rsid w:val="000062EE"/>
    <w:rsid w:val="0000653A"/>
    <w:rsid w:val="00006735"/>
    <w:rsid w:val="0000687D"/>
    <w:rsid w:val="00006C12"/>
    <w:rsid w:val="00006ED2"/>
    <w:rsid w:val="000070C8"/>
    <w:rsid w:val="000073F2"/>
    <w:rsid w:val="00007645"/>
    <w:rsid w:val="000077D3"/>
    <w:rsid w:val="00007DDA"/>
    <w:rsid w:val="00010033"/>
    <w:rsid w:val="0001015D"/>
    <w:rsid w:val="000103B4"/>
    <w:rsid w:val="0001078A"/>
    <w:rsid w:val="00010AAD"/>
    <w:rsid w:val="00010C75"/>
    <w:rsid w:val="0001126E"/>
    <w:rsid w:val="00011990"/>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5E"/>
    <w:rsid w:val="00014381"/>
    <w:rsid w:val="000143D0"/>
    <w:rsid w:val="000145BE"/>
    <w:rsid w:val="00014793"/>
    <w:rsid w:val="0001496E"/>
    <w:rsid w:val="00014D27"/>
    <w:rsid w:val="000154C5"/>
    <w:rsid w:val="00015626"/>
    <w:rsid w:val="000159D5"/>
    <w:rsid w:val="00015A1F"/>
    <w:rsid w:val="00015FAA"/>
    <w:rsid w:val="00016289"/>
    <w:rsid w:val="0001634A"/>
    <w:rsid w:val="00016501"/>
    <w:rsid w:val="000167B4"/>
    <w:rsid w:val="000168B4"/>
    <w:rsid w:val="000168F5"/>
    <w:rsid w:val="00016AAF"/>
    <w:rsid w:val="00016D91"/>
    <w:rsid w:val="00016E7E"/>
    <w:rsid w:val="0001705F"/>
    <w:rsid w:val="000172DB"/>
    <w:rsid w:val="00017427"/>
    <w:rsid w:val="000178FF"/>
    <w:rsid w:val="000179B1"/>
    <w:rsid w:val="00017AAC"/>
    <w:rsid w:val="00017B82"/>
    <w:rsid w:val="00017D6A"/>
    <w:rsid w:val="000201BE"/>
    <w:rsid w:val="00020270"/>
    <w:rsid w:val="000202F6"/>
    <w:rsid w:val="00020681"/>
    <w:rsid w:val="00020711"/>
    <w:rsid w:val="00020A8B"/>
    <w:rsid w:val="00020C8B"/>
    <w:rsid w:val="00020CD6"/>
    <w:rsid w:val="00020EEB"/>
    <w:rsid w:val="00021438"/>
    <w:rsid w:val="00021556"/>
    <w:rsid w:val="0002174B"/>
    <w:rsid w:val="00021BC2"/>
    <w:rsid w:val="00021DE2"/>
    <w:rsid w:val="00021EC9"/>
    <w:rsid w:val="000222B0"/>
    <w:rsid w:val="000225A3"/>
    <w:rsid w:val="000225F0"/>
    <w:rsid w:val="000226F5"/>
    <w:rsid w:val="000227A6"/>
    <w:rsid w:val="00022840"/>
    <w:rsid w:val="000228C6"/>
    <w:rsid w:val="00022D57"/>
    <w:rsid w:val="00022FD0"/>
    <w:rsid w:val="0002321C"/>
    <w:rsid w:val="0002330B"/>
    <w:rsid w:val="00023408"/>
    <w:rsid w:val="000239A0"/>
    <w:rsid w:val="00023A7A"/>
    <w:rsid w:val="00023B7D"/>
    <w:rsid w:val="00023BC4"/>
    <w:rsid w:val="00023D25"/>
    <w:rsid w:val="00023DA2"/>
    <w:rsid w:val="00023EFE"/>
    <w:rsid w:val="00023FAD"/>
    <w:rsid w:val="0002406F"/>
    <w:rsid w:val="0002412C"/>
    <w:rsid w:val="00024141"/>
    <w:rsid w:val="00024B64"/>
    <w:rsid w:val="00024DB2"/>
    <w:rsid w:val="00025416"/>
    <w:rsid w:val="00025475"/>
    <w:rsid w:val="000254F9"/>
    <w:rsid w:val="00025616"/>
    <w:rsid w:val="00025A91"/>
    <w:rsid w:val="00025A93"/>
    <w:rsid w:val="00025BE4"/>
    <w:rsid w:val="00025E38"/>
    <w:rsid w:val="00026456"/>
    <w:rsid w:val="000265C6"/>
    <w:rsid w:val="000268A4"/>
    <w:rsid w:val="00026A00"/>
    <w:rsid w:val="0002725D"/>
    <w:rsid w:val="00027315"/>
    <w:rsid w:val="000274B9"/>
    <w:rsid w:val="0002762F"/>
    <w:rsid w:val="00027735"/>
    <w:rsid w:val="000277A6"/>
    <w:rsid w:val="0002782E"/>
    <w:rsid w:val="000278BF"/>
    <w:rsid w:val="00027B9D"/>
    <w:rsid w:val="0003003C"/>
    <w:rsid w:val="0003079B"/>
    <w:rsid w:val="000318F4"/>
    <w:rsid w:val="0003199B"/>
    <w:rsid w:val="00031B00"/>
    <w:rsid w:val="00032202"/>
    <w:rsid w:val="0003222E"/>
    <w:rsid w:val="00032336"/>
    <w:rsid w:val="000323B1"/>
    <w:rsid w:val="000328CD"/>
    <w:rsid w:val="000330F9"/>
    <w:rsid w:val="000332BA"/>
    <w:rsid w:val="000335A7"/>
    <w:rsid w:val="00033817"/>
    <w:rsid w:val="0003389F"/>
    <w:rsid w:val="0003395F"/>
    <w:rsid w:val="00033F4E"/>
    <w:rsid w:val="000340E9"/>
    <w:rsid w:val="00034109"/>
    <w:rsid w:val="0003432B"/>
    <w:rsid w:val="00034515"/>
    <w:rsid w:val="000349A1"/>
    <w:rsid w:val="00034E62"/>
    <w:rsid w:val="00035022"/>
    <w:rsid w:val="00035202"/>
    <w:rsid w:val="000355E6"/>
    <w:rsid w:val="0003583C"/>
    <w:rsid w:val="00036010"/>
    <w:rsid w:val="0003607F"/>
    <w:rsid w:val="00036256"/>
    <w:rsid w:val="0003642B"/>
    <w:rsid w:val="000365A6"/>
    <w:rsid w:val="0003728A"/>
    <w:rsid w:val="0003789E"/>
    <w:rsid w:val="00037975"/>
    <w:rsid w:val="00037A7B"/>
    <w:rsid w:val="00037C40"/>
    <w:rsid w:val="00037FC9"/>
    <w:rsid w:val="00037FCD"/>
    <w:rsid w:val="00040020"/>
    <w:rsid w:val="00040248"/>
    <w:rsid w:val="00040436"/>
    <w:rsid w:val="00040566"/>
    <w:rsid w:val="00040648"/>
    <w:rsid w:val="0004070E"/>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800"/>
    <w:rsid w:val="00046BE8"/>
    <w:rsid w:val="00046F1E"/>
    <w:rsid w:val="00047007"/>
    <w:rsid w:val="0004751B"/>
    <w:rsid w:val="00047563"/>
    <w:rsid w:val="0004797C"/>
    <w:rsid w:val="000500C2"/>
    <w:rsid w:val="0005010C"/>
    <w:rsid w:val="0005021B"/>
    <w:rsid w:val="000503A9"/>
    <w:rsid w:val="000506EA"/>
    <w:rsid w:val="00050A04"/>
    <w:rsid w:val="00050BDE"/>
    <w:rsid w:val="00050C2A"/>
    <w:rsid w:val="00050D97"/>
    <w:rsid w:val="0005104E"/>
    <w:rsid w:val="0005111F"/>
    <w:rsid w:val="00051174"/>
    <w:rsid w:val="000512D7"/>
    <w:rsid w:val="00051373"/>
    <w:rsid w:val="00051846"/>
    <w:rsid w:val="00051CFC"/>
    <w:rsid w:val="00051E7B"/>
    <w:rsid w:val="000521D3"/>
    <w:rsid w:val="000527DD"/>
    <w:rsid w:val="00052B07"/>
    <w:rsid w:val="00052E95"/>
    <w:rsid w:val="000533CF"/>
    <w:rsid w:val="0005367E"/>
    <w:rsid w:val="000539D0"/>
    <w:rsid w:val="00053D37"/>
    <w:rsid w:val="00053E15"/>
    <w:rsid w:val="000543B4"/>
    <w:rsid w:val="00054584"/>
    <w:rsid w:val="000545DC"/>
    <w:rsid w:val="000546A9"/>
    <w:rsid w:val="00054758"/>
    <w:rsid w:val="00054F7D"/>
    <w:rsid w:val="00055026"/>
    <w:rsid w:val="00055254"/>
    <w:rsid w:val="00055271"/>
    <w:rsid w:val="0005548A"/>
    <w:rsid w:val="000556BA"/>
    <w:rsid w:val="00055AD3"/>
    <w:rsid w:val="00055B29"/>
    <w:rsid w:val="00055D3E"/>
    <w:rsid w:val="00055D56"/>
    <w:rsid w:val="000561E7"/>
    <w:rsid w:val="00056D2A"/>
    <w:rsid w:val="00056DB8"/>
    <w:rsid w:val="00056F68"/>
    <w:rsid w:val="00057CF4"/>
    <w:rsid w:val="00057DB7"/>
    <w:rsid w:val="00057F40"/>
    <w:rsid w:val="0006047C"/>
    <w:rsid w:val="000605B8"/>
    <w:rsid w:val="00060720"/>
    <w:rsid w:val="00060988"/>
    <w:rsid w:val="00060B59"/>
    <w:rsid w:val="00060BF5"/>
    <w:rsid w:val="00060C34"/>
    <w:rsid w:val="00060C87"/>
    <w:rsid w:val="00060DA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753"/>
    <w:rsid w:val="00064948"/>
    <w:rsid w:val="00064E2B"/>
    <w:rsid w:val="0006531A"/>
    <w:rsid w:val="00065478"/>
    <w:rsid w:val="000654E2"/>
    <w:rsid w:val="000654E6"/>
    <w:rsid w:val="00065AF3"/>
    <w:rsid w:val="00065C61"/>
    <w:rsid w:val="00065D75"/>
    <w:rsid w:val="00065DD5"/>
    <w:rsid w:val="00065DE8"/>
    <w:rsid w:val="00065E21"/>
    <w:rsid w:val="00065EE3"/>
    <w:rsid w:val="000665E3"/>
    <w:rsid w:val="000666C6"/>
    <w:rsid w:val="00066CA7"/>
    <w:rsid w:val="00066F04"/>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70"/>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457"/>
    <w:rsid w:val="00073664"/>
    <w:rsid w:val="00073CBC"/>
    <w:rsid w:val="00073D27"/>
    <w:rsid w:val="0007434F"/>
    <w:rsid w:val="000744E3"/>
    <w:rsid w:val="00074952"/>
    <w:rsid w:val="000751C1"/>
    <w:rsid w:val="000753FE"/>
    <w:rsid w:val="00075439"/>
    <w:rsid w:val="000755F9"/>
    <w:rsid w:val="000759D1"/>
    <w:rsid w:val="00075B51"/>
    <w:rsid w:val="00075EB2"/>
    <w:rsid w:val="00075F88"/>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3BA"/>
    <w:rsid w:val="0008049C"/>
    <w:rsid w:val="000804FE"/>
    <w:rsid w:val="00080519"/>
    <w:rsid w:val="00080AE7"/>
    <w:rsid w:val="00080D71"/>
    <w:rsid w:val="00081106"/>
    <w:rsid w:val="00081529"/>
    <w:rsid w:val="00081778"/>
    <w:rsid w:val="000817E0"/>
    <w:rsid w:val="00081E1D"/>
    <w:rsid w:val="00081E54"/>
    <w:rsid w:val="000822EC"/>
    <w:rsid w:val="00082A79"/>
    <w:rsid w:val="00082C74"/>
    <w:rsid w:val="00082D0A"/>
    <w:rsid w:val="00082E28"/>
    <w:rsid w:val="0008326E"/>
    <w:rsid w:val="000833F1"/>
    <w:rsid w:val="00083BD2"/>
    <w:rsid w:val="00083C4D"/>
    <w:rsid w:val="00083E8A"/>
    <w:rsid w:val="0008402C"/>
    <w:rsid w:val="00084367"/>
    <w:rsid w:val="00084395"/>
    <w:rsid w:val="0008439E"/>
    <w:rsid w:val="00084615"/>
    <w:rsid w:val="0008461E"/>
    <w:rsid w:val="00084891"/>
    <w:rsid w:val="000849B7"/>
    <w:rsid w:val="00084AA9"/>
    <w:rsid w:val="00084AF7"/>
    <w:rsid w:val="00084CEE"/>
    <w:rsid w:val="00084D0A"/>
    <w:rsid w:val="00085032"/>
    <w:rsid w:val="00085304"/>
    <w:rsid w:val="000854F4"/>
    <w:rsid w:val="000857B0"/>
    <w:rsid w:val="00085AB5"/>
    <w:rsid w:val="00085BD8"/>
    <w:rsid w:val="00085D51"/>
    <w:rsid w:val="00085FBB"/>
    <w:rsid w:val="000861F7"/>
    <w:rsid w:val="000862C0"/>
    <w:rsid w:val="00086B41"/>
    <w:rsid w:val="00086CF3"/>
    <w:rsid w:val="00086E05"/>
    <w:rsid w:val="00086F22"/>
    <w:rsid w:val="00086FB4"/>
    <w:rsid w:val="000874F6"/>
    <w:rsid w:val="00087DE1"/>
    <w:rsid w:val="00090031"/>
    <w:rsid w:val="000902B7"/>
    <w:rsid w:val="00090311"/>
    <w:rsid w:val="00090714"/>
    <w:rsid w:val="00090B25"/>
    <w:rsid w:val="00090B5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4DD"/>
    <w:rsid w:val="00094B82"/>
    <w:rsid w:val="000951A9"/>
    <w:rsid w:val="000957C0"/>
    <w:rsid w:val="00095CEE"/>
    <w:rsid w:val="00095ECC"/>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979"/>
    <w:rsid w:val="000A0B52"/>
    <w:rsid w:val="000A0D80"/>
    <w:rsid w:val="000A0ED5"/>
    <w:rsid w:val="000A171C"/>
    <w:rsid w:val="000A1B30"/>
    <w:rsid w:val="000A1BF7"/>
    <w:rsid w:val="000A1C83"/>
    <w:rsid w:val="000A1D44"/>
    <w:rsid w:val="000A1F25"/>
    <w:rsid w:val="000A207C"/>
    <w:rsid w:val="000A2371"/>
    <w:rsid w:val="000A264C"/>
    <w:rsid w:val="000A2754"/>
    <w:rsid w:val="000A283A"/>
    <w:rsid w:val="000A2A93"/>
    <w:rsid w:val="000A2AA2"/>
    <w:rsid w:val="000A2B1F"/>
    <w:rsid w:val="000A321E"/>
    <w:rsid w:val="000A34DB"/>
    <w:rsid w:val="000A35A3"/>
    <w:rsid w:val="000A367D"/>
    <w:rsid w:val="000A3746"/>
    <w:rsid w:val="000A3864"/>
    <w:rsid w:val="000A3F81"/>
    <w:rsid w:val="000A4188"/>
    <w:rsid w:val="000A42C3"/>
    <w:rsid w:val="000A433C"/>
    <w:rsid w:val="000A4364"/>
    <w:rsid w:val="000A4393"/>
    <w:rsid w:val="000A46A7"/>
    <w:rsid w:val="000A475D"/>
    <w:rsid w:val="000A4BDB"/>
    <w:rsid w:val="000A4EC4"/>
    <w:rsid w:val="000A5534"/>
    <w:rsid w:val="000A5645"/>
    <w:rsid w:val="000A56FF"/>
    <w:rsid w:val="000A5A29"/>
    <w:rsid w:val="000A5B42"/>
    <w:rsid w:val="000A61CC"/>
    <w:rsid w:val="000A68BB"/>
    <w:rsid w:val="000A6A85"/>
    <w:rsid w:val="000A7100"/>
    <w:rsid w:val="000A723A"/>
    <w:rsid w:val="000A7537"/>
    <w:rsid w:val="000A75CC"/>
    <w:rsid w:val="000A7685"/>
    <w:rsid w:val="000A7692"/>
    <w:rsid w:val="000A771F"/>
    <w:rsid w:val="000A77EA"/>
    <w:rsid w:val="000A796C"/>
    <w:rsid w:val="000B0686"/>
    <w:rsid w:val="000B0705"/>
    <w:rsid w:val="000B0895"/>
    <w:rsid w:val="000B09D4"/>
    <w:rsid w:val="000B0C00"/>
    <w:rsid w:val="000B0EC7"/>
    <w:rsid w:val="000B1311"/>
    <w:rsid w:val="000B1402"/>
    <w:rsid w:val="000B1468"/>
    <w:rsid w:val="000B148E"/>
    <w:rsid w:val="000B1A0B"/>
    <w:rsid w:val="000B1C35"/>
    <w:rsid w:val="000B1C79"/>
    <w:rsid w:val="000B1CE6"/>
    <w:rsid w:val="000B1D96"/>
    <w:rsid w:val="000B1DED"/>
    <w:rsid w:val="000B1E15"/>
    <w:rsid w:val="000B2113"/>
    <w:rsid w:val="000B21C6"/>
    <w:rsid w:val="000B2200"/>
    <w:rsid w:val="000B25EB"/>
    <w:rsid w:val="000B267C"/>
    <w:rsid w:val="000B26A5"/>
    <w:rsid w:val="000B2721"/>
    <w:rsid w:val="000B277A"/>
    <w:rsid w:val="000B2A44"/>
    <w:rsid w:val="000B2AF3"/>
    <w:rsid w:val="000B30CF"/>
    <w:rsid w:val="000B363C"/>
    <w:rsid w:val="000B37A9"/>
    <w:rsid w:val="000B39E5"/>
    <w:rsid w:val="000B3A98"/>
    <w:rsid w:val="000B3C54"/>
    <w:rsid w:val="000B3E44"/>
    <w:rsid w:val="000B406A"/>
    <w:rsid w:val="000B40B6"/>
    <w:rsid w:val="000B44A3"/>
    <w:rsid w:val="000B4637"/>
    <w:rsid w:val="000B4734"/>
    <w:rsid w:val="000B47B2"/>
    <w:rsid w:val="000B47F5"/>
    <w:rsid w:val="000B4B91"/>
    <w:rsid w:val="000B4CFF"/>
    <w:rsid w:val="000B4D87"/>
    <w:rsid w:val="000B4E3C"/>
    <w:rsid w:val="000B4F74"/>
    <w:rsid w:val="000B570C"/>
    <w:rsid w:val="000B5F70"/>
    <w:rsid w:val="000B60D6"/>
    <w:rsid w:val="000B61FA"/>
    <w:rsid w:val="000B63C2"/>
    <w:rsid w:val="000B645F"/>
    <w:rsid w:val="000B6593"/>
    <w:rsid w:val="000B660F"/>
    <w:rsid w:val="000B6C01"/>
    <w:rsid w:val="000B6C4F"/>
    <w:rsid w:val="000B6FC4"/>
    <w:rsid w:val="000B766D"/>
    <w:rsid w:val="000B7A9C"/>
    <w:rsid w:val="000C01A4"/>
    <w:rsid w:val="000C027B"/>
    <w:rsid w:val="000C0486"/>
    <w:rsid w:val="000C066A"/>
    <w:rsid w:val="000C0740"/>
    <w:rsid w:val="000C0840"/>
    <w:rsid w:val="000C0A8B"/>
    <w:rsid w:val="000C0AF8"/>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32"/>
    <w:rsid w:val="000D0A8F"/>
    <w:rsid w:val="000D0BB1"/>
    <w:rsid w:val="000D0CDA"/>
    <w:rsid w:val="000D0CE3"/>
    <w:rsid w:val="000D0D9A"/>
    <w:rsid w:val="000D0F1D"/>
    <w:rsid w:val="000D12C2"/>
    <w:rsid w:val="000D1324"/>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BCD"/>
    <w:rsid w:val="000D4C74"/>
    <w:rsid w:val="000D4CFA"/>
    <w:rsid w:val="000D5491"/>
    <w:rsid w:val="000D5ACE"/>
    <w:rsid w:val="000D5BBA"/>
    <w:rsid w:val="000D5FFC"/>
    <w:rsid w:val="000D6077"/>
    <w:rsid w:val="000D66BF"/>
    <w:rsid w:val="000D6957"/>
    <w:rsid w:val="000D6C3B"/>
    <w:rsid w:val="000D6CA0"/>
    <w:rsid w:val="000D6CF0"/>
    <w:rsid w:val="000D7340"/>
    <w:rsid w:val="000D7466"/>
    <w:rsid w:val="000D79EE"/>
    <w:rsid w:val="000D7A3C"/>
    <w:rsid w:val="000D7A49"/>
    <w:rsid w:val="000D7AB7"/>
    <w:rsid w:val="000D7B3C"/>
    <w:rsid w:val="000D7C04"/>
    <w:rsid w:val="000D7D43"/>
    <w:rsid w:val="000D7F6D"/>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1F2D"/>
    <w:rsid w:val="000E2148"/>
    <w:rsid w:val="000E24CC"/>
    <w:rsid w:val="000E2A38"/>
    <w:rsid w:val="000E2B2C"/>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6659"/>
    <w:rsid w:val="000E66EF"/>
    <w:rsid w:val="000E75BD"/>
    <w:rsid w:val="000E778C"/>
    <w:rsid w:val="000E778E"/>
    <w:rsid w:val="000E7CE0"/>
    <w:rsid w:val="000F0155"/>
    <w:rsid w:val="000F03D3"/>
    <w:rsid w:val="000F04B1"/>
    <w:rsid w:val="000F0739"/>
    <w:rsid w:val="000F0EA9"/>
    <w:rsid w:val="000F1473"/>
    <w:rsid w:val="000F17B3"/>
    <w:rsid w:val="000F1E8A"/>
    <w:rsid w:val="000F20D7"/>
    <w:rsid w:val="000F2234"/>
    <w:rsid w:val="000F231C"/>
    <w:rsid w:val="000F272B"/>
    <w:rsid w:val="000F2B65"/>
    <w:rsid w:val="000F2BC4"/>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A99"/>
    <w:rsid w:val="000F5C63"/>
    <w:rsid w:val="000F62E6"/>
    <w:rsid w:val="000F6303"/>
    <w:rsid w:val="000F649C"/>
    <w:rsid w:val="000F65C0"/>
    <w:rsid w:val="000F68DD"/>
    <w:rsid w:val="000F6D93"/>
    <w:rsid w:val="000F71C1"/>
    <w:rsid w:val="000F7361"/>
    <w:rsid w:val="000F737B"/>
    <w:rsid w:val="000F7453"/>
    <w:rsid w:val="000F7843"/>
    <w:rsid w:val="000F7982"/>
    <w:rsid w:val="000F7DF7"/>
    <w:rsid w:val="000F7F11"/>
    <w:rsid w:val="00100061"/>
    <w:rsid w:val="001003CD"/>
    <w:rsid w:val="0010042F"/>
    <w:rsid w:val="001005F8"/>
    <w:rsid w:val="0010061F"/>
    <w:rsid w:val="001006E2"/>
    <w:rsid w:val="0010083D"/>
    <w:rsid w:val="001012E2"/>
    <w:rsid w:val="001014CF"/>
    <w:rsid w:val="001014E0"/>
    <w:rsid w:val="001014E4"/>
    <w:rsid w:val="0010161E"/>
    <w:rsid w:val="0010165C"/>
    <w:rsid w:val="00101895"/>
    <w:rsid w:val="00101B49"/>
    <w:rsid w:val="00101C70"/>
    <w:rsid w:val="00101E54"/>
    <w:rsid w:val="001021B0"/>
    <w:rsid w:val="001021FD"/>
    <w:rsid w:val="00102723"/>
    <w:rsid w:val="0010283B"/>
    <w:rsid w:val="001029DC"/>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166"/>
    <w:rsid w:val="0010636B"/>
    <w:rsid w:val="001067F2"/>
    <w:rsid w:val="00106839"/>
    <w:rsid w:val="001068EB"/>
    <w:rsid w:val="0010697F"/>
    <w:rsid w:val="001069BB"/>
    <w:rsid w:val="00106D25"/>
    <w:rsid w:val="00106DE7"/>
    <w:rsid w:val="00106F90"/>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1CE5"/>
    <w:rsid w:val="00112478"/>
    <w:rsid w:val="001127AE"/>
    <w:rsid w:val="00112864"/>
    <w:rsid w:val="001128D2"/>
    <w:rsid w:val="00112A77"/>
    <w:rsid w:val="00112A86"/>
    <w:rsid w:val="00112AE3"/>
    <w:rsid w:val="00112BA4"/>
    <w:rsid w:val="00112D9F"/>
    <w:rsid w:val="00112DCB"/>
    <w:rsid w:val="00112E0B"/>
    <w:rsid w:val="00112E2D"/>
    <w:rsid w:val="0011333B"/>
    <w:rsid w:val="00113420"/>
    <w:rsid w:val="001134C3"/>
    <w:rsid w:val="00113507"/>
    <w:rsid w:val="001137FF"/>
    <w:rsid w:val="0011388A"/>
    <w:rsid w:val="00114091"/>
    <w:rsid w:val="001141C8"/>
    <w:rsid w:val="00114657"/>
    <w:rsid w:val="00114731"/>
    <w:rsid w:val="0011499A"/>
    <w:rsid w:val="00114BCB"/>
    <w:rsid w:val="00114CA0"/>
    <w:rsid w:val="00114E2E"/>
    <w:rsid w:val="00115001"/>
    <w:rsid w:val="00115181"/>
    <w:rsid w:val="00115251"/>
    <w:rsid w:val="00115666"/>
    <w:rsid w:val="001156F9"/>
    <w:rsid w:val="00115741"/>
    <w:rsid w:val="00115959"/>
    <w:rsid w:val="00115BDD"/>
    <w:rsid w:val="00115EBC"/>
    <w:rsid w:val="0011698A"/>
    <w:rsid w:val="00116FDE"/>
    <w:rsid w:val="001170DB"/>
    <w:rsid w:val="001173C2"/>
    <w:rsid w:val="0011771E"/>
    <w:rsid w:val="00117875"/>
    <w:rsid w:val="001179FA"/>
    <w:rsid w:val="00117A55"/>
    <w:rsid w:val="00117B25"/>
    <w:rsid w:val="00117B85"/>
    <w:rsid w:val="00117C91"/>
    <w:rsid w:val="00117F41"/>
    <w:rsid w:val="00120038"/>
    <w:rsid w:val="001203FE"/>
    <w:rsid w:val="001204D5"/>
    <w:rsid w:val="00120811"/>
    <w:rsid w:val="001209D1"/>
    <w:rsid w:val="00120ACC"/>
    <w:rsid w:val="00120E5E"/>
    <w:rsid w:val="00120EB0"/>
    <w:rsid w:val="00120F78"/>
    <w:rsid w:val="0012126A"/>
    <w:rsid w:val="0012147E"/>
    <w:rsid w:val="001215A5"/>
    <w:rsid w:val="001217DC"/>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37B"/>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450"/>
    <w:rsid w:val="00126758"/>
    <w:rsid w:val="001268A5"/>
    <w:rsid w:val="00126B68"/>
    <w:rsid w:val="00126BE3"/>
    <w:rsid w:val="00126C8E"/>
    <w:rsid w:val="001272FD"/>
    <w:rsid w:val="00127607"/>
    <w:rsid w:val="0012769E"/>
    <w:rsid w:val="001278B8"/>
    <w:rsid w:val="001279F0"/>
    <w:rsid w:val="00127E9C"/>
    <w:rsid w:val="001301D2"/>
    <w:rsid w:val="0013042A"/>
    <w:rsid w:val="00130469"/>
    <w:rsid w:val="00130B10"/>
    <w:rsid w:val="00130C36"/>
    <w:rsid w:val="00130E2A"/>
    <w:rsid w:val="0013120D"/>
    <w:rsid w:val="00131224"/>
    <w:rsid w:val="001313E3"/>
    <w:rsid w:val="001315B2"/>
    <w:rsid w:val="001317B5"/>
    <w:rsid w:val="00131AA0"/>
    <w:rsid w:val="00131E5C"/>
    <w:rsid w:val="00131F7E"/>
    <w:rsid w:val="0013232B"/>
    <w:rsid w:val="001324EB"/>
    <w:rsid w:val="00132550"/>
    <w:rsid w:val="00132C5D"/>
    <w:rsid w:val="0013318C"/>
    <w:rsid w:val="0013356C"/>
    <w:rsid w:val="00133AC3"/>
    <w:rsid w:val="00133BBF"/>
    <w:rsid w:val="00133C49"/>
    <w:rsid w:val="00133CAC"/>
    <w:rsid w:val="00133DB6"/>
    <w:rsid w:val="0013438E"/>
    <w:rsid w:val="00134455"/>
    <w:rsid w:val="001345C1"/>
    <w:rsid w:val="001345D5"/>
    <w:rsid w:val="00134795"/>
    <w:rsid w:val="001349F7"/>
    <w:rsid w:val="00134A8A"/>
    <w:rsid w:val="0013534E"/>
    <w:rsid w:val="0013544A"/>
    <w:rsid w:val="0013573A"/>
    <w:rsid w:val="00135B89"/>
    <w:rsid w:val="00135BC5"/>
    <w:rsid w:val="00135DEA"/>
    <w:rsid w:val="00136165"/>
    <w:rsid w:val="0013629B"/>
    <w:rsid w:val="0013637D"/>
    <w:rsid w:val="00136492"/>
    <w:rsid w:val="001365FC"/>
    <w:rsid w:val="00136785"/>
    <w:rsid w:val="001369E8"/>
    <w:rsid w:val="00136B33"/>
    <w:rsid w:val="00136B64"/>
    <w:rsid w:val="00136BC2"/>
    <w:rsid w:val="00136C38"/>
    <w:rsid w:val="00136C90"/>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C22"/>
    <w:rsid w:val="00141F63"/>
    <w:rsid w:val="001420DC"/>
    <w:rsid w:val="00142441"/>
    <w:rsid w:val="00142856"/>
    <w:rsid w:val="00142A18"/>
    <w:rsid w:val="001430E4"/>
    <w:rsid w:val="00143254"/>
    <w:rsid w:val="001434C0"/>
    <w:rsid w:val="0014359D"/>
    <w:rsid w:val="00143609"/>
    <w:rsid w:val="00143A70"/>
    <w:rsid w:val="00143D15"/>
    <w:rsid w:val="00143DD0"/>
    <w:rsid w:val="001440B8"/>
    <w:rsid w:val="00144249"/>
    <w:rsid w:val="001444CE"/>
    <w:rsid w:val="00144538"/>
    <w:rsid w:val="00144B53"/>
    <w:rsid w:val="00144B6E"/>
    <w:rsid w:val="00144C58"/>
    <w:rsid w:val="00144D2C"/>
    <w:rsid w:val="0014513E"/>
    <w:rsid w:val="00145313"/>
    <w:rsid w:val="00145390"/>
    <w:rsid w:val="00145B43"/>
    <w:rsid w:val="00145D75"/>
    <w:rsid w:val="00145FB7"/>
    <w:rsid w:val="0014656F"/>
    <w:rsid w:val="00146923"/>
    <w:rsid w:val="00146D99"/>
    <w:rsid w:val="00146ED2"/>
    <w:rsid w:val="00146EF5"/>
    <w:rsid w:val="00146F6E"/>
    <w:rsid w:val="001470C2"/>
    <w:rsid w:val="001473DC"/>
    <w:rsid w:val="00147453"/>
    <w:rsid w:val="001478B4"/>
    <w:rsid w:val="00147B44"/>
    <w:rsid w:val="00150098"/>
    <w:rsid w:val="0015026C"/>
    <w:rsid w:val="001503CE"/>
    <w:rsid w:val="001505F9"/>
    <w:rsid w:val="001507B0"/>
    <w:rsid w:val="0015088C"/>
    <w:rsid w:val="001508C5"/>
    <w:rsid w:val="00150F54"/>
    <w:rsid w:val="001510F0"/>
    <w:rsid w:val="001513D6"/>
    <w:rsid w:val="00151778"/>
    <w:rsid w:val="00151A97"/>
    <w:rsid w:val="00152023"/>
    <w:rsid w:val="00152181"/>
    <w:rsid w:val="001525BF"/>
    <w:rsid w:val="0015274B"/>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7C1"/>
    <w:rsid w:val="0015585C"/>
    <w:rsid w:val="001558DA"/>
    <w:rsid w:val="00155BBD"/>
    <w:rsid w:val="00155F95"/>
    <w:rsid w:val="001564B3"/>
    <w:rsid w:val="00156505"/>
    <w:rsid w:val="0015652E"/>
    <w:rsid w:val="00156723"/>
    <w:rsid w:val="0015684F"/>
    <w:rsid w:val="00156DAD"/>
    <w:rsid w:val="00156FFC"/>
    <w:rsid w:val="001572D6"/>
    <w:rsid w:val="001572F9"/>
    <w:rsid w:val="001578BF"/>
    <w:rsid w:val="00157ACA"/>
    <w:rsid w:val="00157D71"/>
    <w:rsid w:val="00157EAE"/>
    <w:rsid w:val="00160324"/>
    <w:rsid w:val="001604DD"/>
    <w:rsid w:val="0016050E"/>
    <w:rsid w:val="001609C0"/>
    <w:rsid w:val="00160D26"/>
    <w:rsid w:val="00160F5E"/>
    <w:rsid w:val="00161188"/>
    <w:rsid w:val="0016175A"/>
    <w:rsid w:val="001617DC"/>
    <w:rsid w:val="001618F1"/>
    <w:rsid w:val="00161934"/>
    <w:rsid w:val="00161A91"/>
    <w:rsid w:val="00161C9E"/>
    <w:rsid w:val="00161CBD"/>
    <w:rsid w:val="00161CCD"/>
    <w:rsid w:val="00162119"/>
    <w:rsid w:val="00162191"/>
    <w:rsid w:val="0016222A"/>
    <w:rsid w:val="00162491"/>
    <w:rsid w:val="001624FF"/>
    <w:rsid w:val="001633B4"/>
    <w:rsid w:val="001635B1"/>
    <w:rsid w:val="0016365B"/>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305"/>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A50"/>
    <w:rsid w:val="00172B80"/>
    <w:rsid w:val="00172C78"/>
    <w:rsid w:val="001733EA"/>
    <w:rsid w:val="001734B3"/>
    <w:rsid w:val="0017352C"/>
    <w:rsid w:val="001739AC"/>
    <w:rsid w:val="00173CFE"/>
    <w:rsid w:val="00173DF8"/>
    <w:rsid w:val="00173FE1"/>
    <w:rsid w:val="001742F6"/>
    <w:rsid w:val="0017443F"/>
    <w:rsid w:val="00174566"/>
    <w:rsid w:val="001747F5"/>
    <w:rsid w:val="001748AE"/>
    <w:rsid w:val="00174A86"/>
    <w:rsid w:val="00174DD5"/>
    <w:rsid w:val="00174F1F"/>
    <w:rsid w:val="001755AE"/>
    <w:rsid w:val="0017612D"/>
    <w:rsid w:val="0017614B"/>
    <w:rsid w:val="001763FC"/>
    <w:rsid w:val="00176674"/>
    <w:rsid w:val="0017676F"/>
    <w:rsid w:val="00176942"/>
    <w:rsid w:val="00176A05"/>
    <w:rsid w:val="00176D56"/>
    <w:rsid w:val="00176DC8"/>
    <w:rsid w:val="00177019"/>
    <w:rsid w:val="00177157"/>
    <w:rsid w:val="00177926"/>
    <w:rsid w:val="00177BCB"/>
    <w:rsid w:val="00180564"/>
    <w:rsid w:val="00181111"/>
    <w:rsid w:val="0018119E"/>
    <w:rsid w:val="0018121D"/>
    <w:rsid w:val="001812F6"/>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9FC"/>
    <w:rsid w:val="00183C35"/>
    <w:rsid w:val="00183FCF"/>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00"/>
    <w:rsid w:val="00186968"/>
    <w:rsid w:val="00186AA7"/>
    <w:rsid w:val="00186F43"/>
    <w:rsid w:val="00187947"/>
    <w:rsid w:val="00187E46"/>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0FC6"/>
    <w:rsid w:val="001918DE"/>
    <w:rsid w:val="00191B05"/>
    <w:rsid w:val="00191C40"/>
    <w:rsid w:val="00191D92"/>
    <w:rsid w:val="00191E1F"/>
    <w:rsid w:val="00192049"/>
    <w:rsid w:val="001923AE"/>
    <w:rsid w:val="0019243B"/>
    <w:rsid w:val="001926CD"/>
    <w:rsid w:val="001927A6"/>
    <w:rsid w:val="001927ED"/>
    <w:rsid w:val="00192A08"/>
    <w:rsid w:val="00192C2A"/>
    <w:rsid w:val="00192E9D"/>
    <w:rsid w:val="001933A5"/>
    <w:rsid w:val="00193493"/>
    <w:rsid w:val="00193540"/>
    <w:rsid w:val="00193579"/>
    <w:rsid w:val="00193C16"/>
    <w:rsid w:val="001941E6"/>
    <w:rsid w:val="00194467"/>
    <w:rsid w:val="00194695"/>
    <w:rsid w:val="00194714"/>
    <w:rsid w:val="00194844"/>
    <w:rsid w:val="001948AE"/>
    <w:rsid w:val="00194DEB"/>
    <w:rsid w:val="00194F0A"/>
    <w:rsid w:val="00194F82"/>
    <w:rsid w:val="00194FB5"/>
    <w:rsid w:val="001953F3"/>
    <w:rsid w:val="001954CB"/>
    <w:rsid w:val="001954DA"/>
    <w:rsid w:val="001955D1"/>
    <w:rsid w:val="001957DC"/>
    <w:rsid w:val="00195841"/>
    <w:rsid w:val="00195E21"/>
    <w:rsid w:val="00195F47"/>
    <w:rsid w:val="00196012"/>
    <w:rsid w:val="0019637A"/>
    <w:rsid w:val="00196463"/>
    <w:rsid w:val="00196949"/>
    <w:rsid w:val="00196A2D"/>
    <w:rsid w:val="00196CAC"/>
    <w:rsid w:val="00196EEE"/>
    <w:rsid w:val="00196F59"/>
    <w:rsid w:val="001975F3"/>
    <w:rsid w:val="0019792B"/>
    <w:rsid w:val="001A0019"/>
    <w:rsid w:val="001A01BE"/>
    <w:rsid w:val="001A024A"/>
    <w:rsid w:val="001A0328"/>
    <w:rsid w:val="001A0452"/>
    <w:rsid w:val="001A07BE"/>
    <w:rsid w:val="001A08FF"/>
    <w:rsid w:val="001A0A24"/>
    <w:rsid w:val="001A0D0B"/>
    <w:rsid w:val="001A0E16"/>
    <w:rsid w:val="001A0E38"/>
    <w:rsid w:val="001A1195"/>
    <w:rsid w:val="001A11F3"/>
    <w:rsid w:val="001A1927"/>
    <w:rsid w:val="001A1CD6"/>
    <w:rsid w:val="001A1CE6"/>
    <w:rsid w:val="001A1F30"/>
    <w:rsid w:val="001A220B"/>
    <w:rsid w:val="001A2397"/>
    <w:rsid w:val="001A23A7"/>
    <w:rsid w:val="001A2468"/>
    <w:rsid w:val="001A25C5"/>
    <w:rsid w:val="001A2AE8"/>
    <w:rsid w:val="001A2B8A"/>
    <w:rsid w:val="001A2BFD"/>
    <w:rsid w:val="001A2F08"/>
    <w:rsid w:val="001A2F17"/>
    <w:rsid w:val="001A346B"/>
    <w:rsid w:val="001A35D3"/>
    <w:rsid w:val="001A3719"/>
    <w:rsid w:val="001A39AE"/>
    <w:rsid w:val="001A408E"/>
    <w:rsid w:val="001A4713"/>
    <w:rsid w:val="001A47E2"/>
    <w:rsid w:val="001A492F"/>
    <w:rsid w:val="001A4C4E"/>
    <w:rsid w:val="001A4E12"/>
    <w:rsid w:val="001A54CE"/>
    <w:rsid w:val="001A589C"/>
    <w:rsid w:val="001A5A8C"/>
    <w:rsid w:val="001A5EB9"/>
    <w:rsid w:val="001A5F17"/>
    <w:rsid w:val="001A6170"/>
    <w:rsid w:val="001A652E"/>
    <w:rsid w:val="001A696F"/>
    <w:rsid w:val="001A6A46"/>
    <w:rsid w:val="001A6BCD"/>
    <w:rsid w:val="001A6E3E"/>
    <w:rsid w:val="001A7449"/>
    <w:rsid w:val="001A7731"/>
    <w:rsid w:val="001A7AB2"/>
    <w:rsid w:val="001A7C55"/>
    <w:rsid w:val="001A7D72"/>
    <w:rsid w:val="001A7E78"/>
    <w:rsid w:val="001B02B9"/>
    <w:rsid w:val="001B09CC"/>
    <w:rsid w:val="001B0A81"/>
    <w:rsid w:val="001B0C11"/>
    <w:rsid w:val="001B0D5B"/>
    <w:rsid w:val="001B0EB0"/>
    <w:rsid w:val="001B1A30"/>
    <w:rsid w:val="001B1A74"/>
    <w:rsid w:val="001B1FD1"/>
    <w:rsid w:val="001B2379"/>
    <w:rsid w:val="001B2C96"/>
    <w:rsid w:val="001B2DB0"/>
    <w:rsid w:val="001B2FC0"/>
    <w:rsid w:val="001B3233"/>
    <w:rsid w:val="001B3A5E"/>
    <w:rsid w:val="001B3B11"/>
    <w:rsid w:val="001B3C1F"/>
    <w:rsid w:val="001B3C89"/>
    <w:rsid w:val="001B3DAF"/>
    <w:rsid w:val="001B406A"/>
    <w:rsid w:val="001B409E"/>
    <w:rsid w:val="001B40C8"/>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7C2"/>
    <w:rsid w:val="001B6C13"/>
    <w:rsid w:val="001B6C33"/>
    <w:rsid w:val="001B6D0B"/>
    <w:rsid w:val="001B6FA5"/>
    <w:rsid w:val="001B7377"/>
    <w:rsid w:val="001B74A8"/>
    <w:rsid w:val="001B7666"/>
    <w:rsid w:val="001B7E47"/>
    <w:rsid w:val="001C01FC"/>
    <w:rsid w:val="001C04DF"/>
    <w:rsid w:val="001C0581"/>
    <w:rsid w:val="001C0721"/>
    <w:rsid w:val="001C0AD3"/>
    <w:rsid w:val="001C1316"/>
    <w:rsid w:val="001C1BD8"/>
    <w:rsid w:val="001C1F3E"/>
    <w:rsid w:val="001C22DD"/>
    <w:rsid w:val="001C23E7"/>
    <w:rsid w:val="001C262B"/>
    <w:rsid w:val="001C2A81"/>
    <w:rsid w:val="001C2CAE"/>
    <w:rsid w:val="001C2D5C"/>
    <w:rsid w:val="001C2F52"/>
    <w:rsid w:val="001C30A9"/>
    <w:rsid w:val="001C3500"/>
    <w:rsid w:val="001C3B2F"/>
    <w:rsid w:val="001C3B92"/>
    <w:rsid w:val="001C3C4D"/>
    <w:rsid w:val="001C3EAC"/>
    <w:rsid w:val="001C3F34"/>
    <w:rsid w:val="001C3F6B"/>
    <w:rsid w:val="001C410C"/>
    <w:rsid w:val="001C41B4"/>
    <w:rsid w:val="001C49B6"/>
    <w:rsid w:val="001C4A1E"/>
    <w:rsid w:val="001C4B6A"/>
    <w:rsid w:val="001C4E24"/>
    <w:rsid w:val="001C54FF"/>
    <w:rsid w:val="001C5CE7"/>
    <w:rsid w:val="001C5E3F"/>
    <w:rsid w:val="001C6250"/>
    <w:rsid w:val="001C6521"/>
    <w:rsid w:val="001C6765"/>
    <w:rsid w:val="001C6B4E"/>
    <w:rsid w:val="001C6E2E"/>
    <w:rsid w:val="001C731A"/>
    <w:rsid w:val="001C74F7"/>
    <w:rsid w:val="001C7531"/>
    <w:rsid w:val="001C7672"/>
    <w:rsid w:val="001C7A84"/>
    <w:rsid w:val="001C7AA7"/>
    <w:rsid w:val="001C7CC6"/>
    <w:rsid w:val="001C7F2A"/>
    <w:rsid w:val="001D007E"/>
    <w:rsid w:val="001D05D9"/>
    <w:rsid w:val="001D064C"/>
    <w:rsid w:val="001D06DF"/>
    <w:rsid w:val="001D07F0"/>
    <w:rsid w:val="001D0AD5"/>
    <w:rsid w:val="001D0CEA"/>
    <w:rsid w:val="001D0F15"/>
    <w:rsid w:val="001D1389"/>
    <w:rsid w:val="001D1427"/>
    <w:rsid w:val="001D1448"/>
    <w:rsid w:val="001D1691"/>
    <w:rsid w:val="001D1A3C"/>
    <w:rsid w:val="001D1AF9"/>
    <w:rsid w:val="001D1B27"/>
    <w:rsid w:val="001D1C17"/>
    <w:rsid w:val="001D1EE3"/>
    <w:rsid w:val="001D1FF2"/>
    <w:rsid w:val="001D25BD"/>
    <w:rsid w:val="001D27DD"/>
    <w:rsid w:val="001D2985"/>
    <w:rsid w:val="001D299B"/>
    <w:rsid w:val="001D2C22"/>
    <w:rsid w:val="001D2C45"/>
    <w:rsid w:val="001D2C6A"/>
    <w:rsid w:val="001D2D3D"/>
    <w:rsid w:val="001D3158"/>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C41"/>
    <w:rsid w:val="001D4EEF"/>
    <w:rsid w:val="001D5032"/>
    <w:rsid w:val="001D50C5"/>
    <w:rsid w:val="001D52D0"/>
    <w:rsid w:val="001D54E7"/>
    <w:rsid w:val="001D60B4"/>
    <w:rsid w:val="001D60F7"/>
    <w:rsid w:val="001D61B2"/>
    <w:rsid w:val="001D620C"/>
    <w:rsid w:val="001D6315"/>
    <w:rsid w:val="001D665D"/>
    <w:rsid w:val="001D6823"/>
    <w:rsid w:val="001D68C5"/>
    <w:rsid w:val="001D6920"/>
    <w:rsid w:val="001D69F0"/>
    <w:rsid w:val="001D6A03"/>
    <w:rsid w:val="001D6A41"/>
    <w:rsid w:val="001D6EB5"/>
    <w:rsid w:val="001D7676"/>
    <w:rsid w:val="001D781A"/>
    <w:rsid w:val="001D7950"/>
    <w:rsid w:val="001D7CD2"/>
    <w:rsid w:val="001D7D0B"/>
    <w:rsid w:val="001E00C5"/>
    <w:rsid w:val="001E0134"/>
    <w:rsid w:val="001E01A9"/>
    <w:rsid w:val="001E01C7"/>
    <w:rsid w:val="001E0350"/>
    <w:rsid w:val="001E03CA"/>
    <w:rsid w:val="001E04BC"/>
    <w:rsid w:val="001E0642"/>
    <w:rsid w:val="001E06F4"/>
    <w:rsid w:val="001E102C"/>
    <w:rsid w:val="001E1083"/>
    <w:rsid w:val="001E11E9"/>
    <w:rsid w:val="001E1202"/>
    <w:rsid w:val="001E154F"/>
    <w:rsid w:val="001E1685"/>
    <w:rsid w:val="001E1733"/>
    <w:rsid w:val="001E1783"/>
    <w:rsid w:val="001E196B"/>
    <w:rsid w:val="001E2038"/>
    <w:rsid w:val="001E23BB"/>
    <w:rsid w:val="001E250E"/>
    <w:rsid w:val="001E27CE"/>
    <w:rsid w:val="001E2F41"/>
    <w:rsid w:val="001E34B9"/>
    <w:rsid w:val="001E3596"/>
    <w:rsid w:val="001E382E"/>
    <w:rsid w:val="001E3DB7"/>
    <w:rsid w:val="001E4010"/>
    <w:rsid w:val="001E4112"/>
    <w:rsid w:val="001E42F9"/>
    <w:rsid w:val="001E444F"/>
    <w:rsid w:val="001E45AF"/>
    <w:rsid w:val="001E4608"/>
    <w:rsid w:val="001E4904"/>
    <w:rsid w:val="001E49C4"/>
    <w:rsid w:val="001E4A74"/>
    <w:rsid w:val="001E4B7B"/>
    <w:rsid w:val="001E5159"/>
    <w:rsid w:val="001E594F"/>
    <w:rsid w:val="001E5BD2"/>
    <w:rsid w:val="001E5E4F"/>
    <w:rsid w:val="001E606C"/>
    <w:rsid w:val="001E6B42"/>
    <w:rsid w:val="001E6C0B"/>
    <w:rsid w:val="001E6E53"/>
    <w:rsid w:val="001E6F79"/>
    <w:rsid w:val="001E6FF3"/>
    <w:rsid w:val="001E74AB"/>
    <w:rsid w:val="001E762F"/>
    <w:rsid w:val="001F05DC"/>
    <w:rsid w:val="001F0956"/>
    <w:rsid w:val="001F0A15"/>
    <w:rsid w:val="001F0B1A"/>
    <w:rsid w:val="001F0EE5"/>
    <w:rsid w:val="001F1030"/>
    <w:rsid w:val="001F1227"/>
    <w:rsid w:val="001F16E7"/>
    <w:rsid w:val="001F1797"/>
    <w:rsid w:val="001F19C8"/>
    <w:rsid w:val="001F1E01"/>
    <w:rsid w:val="001F1FB5"/>
    <w:rsid w:val="001F1FC8"/>
    <w:rsid w:val="001F205C"/>
    <w:rsid w:val="001F224A"/>
    <w:rsid w:val="001F23DC"/>
    <w:rsid w:val="001F23ED"/>
    <w:rsid w:val="001F2D22"/>
    <w:rsid w:val="001F2DBF"/>
    <w:rsid w:val="001F2EBD"/>
    <w:rsid w:val="001F321D"/>
    <w:rsid w:val="001F3455"/>
    <w:rsid w:val="001F34F0"/>
    <w:rsid w:val="001F3538"/>
    <w:rsid w:val="001F365A"/>
    <w:rsid w:val="001F36A7"/>
    <w:rsid w:val="001F3A9D"/>
    <w:rsid w:val="001F3CF4"/>
    <w:rsid w:val="001F3F57"/>
    <w:rsid w:val="001F40A7"/>
    <w:rsid w:val="001F4271"/>
    <w:rsid w:val="001F428F"/>
    <w:rsid w:val="001F4382"/>
    <w:rsid w:val="001F44D4"/>
    <w:rsid w:val="001F4507"/>
    <w:rsid w:val="001F4C4A"/>
    <w:rsid w:val="001F4C94"/>
    <w:rsid w:val="001F4E06"/>
    <w:rsid w:val="001F4E0D"/>
    <w:rsid w:val="001F4EFF"/>
    <w:rsid w:val="001F54E8"/>
    <w:rsid w:val="001F5722"/>
    <w:rsid w:val="001F5A75"/>
    <w:rsid w:val="001F5B34"/>
    <w:rsid w:val="001F5F05"/>
    <w:rsid w:val="001F62F7"/>
    <w:rsid w:val="001F68EB"/>
    <w:rsid w:val="001F6F91"/>
    <w:rsid w:val="001F75EF"/>
    <w:rsid w:val="001F7657"/>
    <w:rsid w:val="001F7ACF"/>
    <w:rsid w:val="001F7B08"/>
    <w:rsid w:val="001F7C78"/>
    <w:rsid w:val="00200B03"/>
    <w:rsid w:val="00200CC6"/>
    <w:rsid w:val="0020101F"/>
    <w:rsid w:val="0020106B"/>
    <w:rsid w:val="00201897"/>
    <w:rsid w:val="00201BE0"/>
    <w:rsid w:val="00201D51"/>
    <w:rsid w:val="00201E5F"/>
    <w:rsid w:val="00201E99"/>
    <w:rsid w:val="00201F82"/>
    <w:rsid w:val="002026E3"/>
    <w:rsid w:val="00202C37"/>
    <w:rsid w:val="00202E5B"/>
    <w:rsid w:val="00202F0C"/>
    <w:rsid w:val="0020307D"/>
    <w:rsid w:val="0020324C"/>
    <w:rsid w:val="00203669"/>
    <w:rsid w:val="0020384B"/>
    <w:rsid w:val="00203E23"/>
    <w:rsid w:val="00203E47"/>
    <w:rsid w:val="002048B8"/>
    <w:rsid w:val="002049C3"/>
    <w:rsid w:val="002049D7"/>
    <w:rsid w:val="00204DB4"/>
    <w:rsid w:val="0020504D"/>
    <w:rsid w:val="00205450"/>
    <w:rsid w:val="002056F0"/>
    <w:rsid w:val="00205771"/>
    <w:rsid w:val="0020592B"/>
    <w:rsid w:val="002059A5"/>
    <w:rsid w:val="00205A2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93A"/>
    <w:rsid w:val="00210D38"/>
    <w:rsid w:val="00210E07"/>
    <w:rsid w:val="00210E9E"/>
    <w:rsid w:val="0021106A"/>
    <w:rsid w:val="0021114F"/>
    <w:rsid w:val="002112EC"/>
    <w:rsid w:val="00211598"/>
    <w:rsid w:val="002116AC"/>
    <w:rsid w:val="002116D0"/>
    <w:rsid w:val="00211A2E"/>
    <w:rsid w:val="00211A7F"/>
    <w:rsid w:val="00211AA2"/>
    <w:rsid w:val="00211F19"/>
    <w:rsid w:val="0021202C"/>
    <w:rsid w:val="00212225"/>
    <w:rsid w:val="002124A8"/>
    <w:rsid w:val="00212B2D"/>
    <w:rsid w:val="00212BB7"/>
    <w:rsid w:val="00212CAF"/>
    <w:rsid w:val="00212E00"/>
    <w:rsid w:val="00212FA5"/>
    <w:rsid w:val="00213D4B"/>
    <w:rsid w:val="00214138"/>
    <w:rsid w:val="00214212"/>
    <w:rsid w:val="0021443D"/>
    <w:rsid w:val="00214823"/>
    <w:rsid w:val="002148CF"/>
    <w:rsid w:val="00214A0B"/>
    <w:rsid w:val="00214A8A"/>
    <w:rsid w:val="00214B0D"/>
    <w:rsid w:val="00214E3C"/>
    <w:rsid w:val="0021512C"/>
    <w:rsid w:val="002151BF"/>
    <w:rsid w:val="00215C6F"/>
    <w:rsid w:val="00215D47"/>
    <w:rsid w:val="0021605C"/>
    <w:rsid w:val="00216119"/>
    <w:rsid w:val="00216489"/>
    <w:rsid w:val="00216708"/>
    <w:rsid w:val="002167C5"/>
    <w:rsid w:val="00216839"/>
    <w:rsid w:val="00216CF8"/>
    <w:rsid w:val="00216F5C"/>
    <w:rsid w:val="00217011"/>
    <w:rsid w:val="002172DA"/>
    <w:rsid w:val="002176C1"/>
    <w:rsid w:val="0021774F"/>
    <w:rsid w:val="00217760"/>
    <w:rsid w:val="002177C8"/>
    <w:rsid w:val="00217AC9"/>
    <w:rsid w:val="00217DDA"/>
    <w:rsid w:val="00217E25"/>
    <w:rsid w:val="00220147"/>
    <w:rsid w:val="002201D2"/>
    <w:rsid w:val="0022035D"/>
    <w:rsid w:val="00220926"/>
    <w:rsid w:val="00220B81"/>
    <w:rsid w:val="00220BC3"/>
    <w:rsid w:val="00220D88"/>
    <w:rsid w:val="002210EE"/>
    <w:rsid w:val="0022121B"/>
    <w:rsid w:val="0022141A"/>
    <w:rsid w:val="002214EB"/>
    <w:rsid w:val="00221678"/>
    <w:rsid w:val="002218C9"/>
    <w:rsid w:val="00221A02"/>
    <w:rsid w:val="00221C59"/>
    <w:rsid w:val="002220F0"/>
    <w:rsid w:val="0022225D"/>
    <w:rsid w:val="002227B7"/>
    <w:rsid w:val="0022295E"/>
    <w:rsid w:val="00222A35"/>
    <w:rsid w:val="00222BA5"/>
    <w:rsid w:val="00222EB2"/>
    <w:rsid w:val="002230AE"/>
    <w:rsid w:val="00223229"/>
    <w:rsid w:val="00223499"/>
    <w:rsid w:val="0022379F"/>
    <w:rsid w:val="00223803"/>
    <w:rsid w:val="002238C9"/>
    <w:rsid w:val="00223B2A"/>
    <w:rsid w:val="00223B49"/>
    <w:rsid w:val="00223B53"/>
    <w:rsid w:val="00223E0B"/>
    <w:rsid w:val="00223FBF"/>
    <w:rsid w:val="0022400D"/>
    <w:rsid w:val="002243E8"/>
    <w:rsid w:val="00224488"/>
    <w:rsid w:val="002247D9"/>
    <w:rsid w:val="00224908"/>
    <w:rsid w:val="00224CF8"/>
    <w:rsid w:val="00224D10"/>
    <w:rsid w:val="00224D19"/>
    <w:rsid w:val="00224DEE"/>
    <w:rsid w:val="00224EC9"/>
    <w:rsid w:val="00225186"/>
    <w:rsid w:val="002251D1"/>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62"/>
    <w:rsid w:val="00230191"/>
    <w:rsid w:val="00230354"/>
    <w:rsid w:val="00230403"/>
    <w:rsid w:val="00230586"/>
    <w:rsid w:val="00230910"/>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B24"/>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1EF"/>
    <w:rsid w:val="002364FD"/>
    <w:rsid w:val="002367C7"/>
    <w:rsid w:val="00236B24"/>
    <w:rsid w:val="00236D0E"/>
    <w:rsid w:val="00236E91"/>
    <w:rsid w:val="002370FA"/>
    <w:rsid w:val="002371EA"/>
    <w:rsid w:val="00237250"/>
    <w:rsid w:val="00237942"/>
    <w:rsid w:val="00237AF3"/>
    <w:rsid w:val="002404D8"/>
    <w:rsid w:val="00240933"/>
    <w:rsid w:val="0024097C"/>
    <w:rsid w:val="00240C8D"/>
    <w:rsid w:val="00240FE3"/>
    <w:rsid w:val="002413B5"/>
    <w:rsid w:val="002415D1"/>
    <w:rsid w:val="00241A70"/>
    <w:rsid w:val="00242110"/>
    <w:rsid w:val="00242292"/>
    <w:rsid w:val="0024237E"/>
    <w:rsid w:val="002423BC"/>
    <w:rsid w:val="00242531"/>
    <w:rsid w:val="0024265C"/>
    <w:rsid w:val="002426F0"/>
    <w:rsid w:val="002427A8"/>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804"/>
    <w:rsid w:val="002449B7"/>
    <w:rsid w:val="00244A5D"/>
    <w:rsid w:val="00244F0F"/>
    <w:rsid w:val="002451C9"/>
    <w:rsid w:val="002452B6"/>
    <w:rsid w:val="002457F7"/>
    <w:rsid w:val="00245943"/>
    <w:rsid w:val="00245A41"/>
    <w:rsid w:val="00246A80"/>
    <w:rsid w:val="00246F78"/>
    <w:rsid w:val="0024714F"/>
    <w:rsid w:val="002472B0"/>
    <w:rsid w:val="002478D4"/>
    <w:rsid w:val="002479A5"/>
    <w:rsid w:val="00247AE8"/>
    <w:rsid w:val="00250063"/>
    <w:rsid w:val="002501DE"/>
    <w:rsid w:val="00250272"/>
    <w:rsid w:val="00250B2F"/>
    <w:rsid w:val="00250C0F"/>
    <w:rsid w:val="00250CA3"/>
    <w:rsid w:val="00250D04"/>
    <w:rsid w:val="00250D18"/>
    <w:rsid w:val="00250E04"/>
    <w:rsid w:val="00250F96"/>
    <w:rsid w:val="0025101E"/>
    <w:rsid w:val="00251219"/>
    <w:rsid w:val="00251734"/>
    <w:rsid w:val="00251D6A"/>
    <w:rsid w:val="002520ED"/>
    <w:rsid w:val="0025231C"/>
    <w:rsid w:val="002523BC"/>
    <w:rsid w:val="002525A1"/>
    <w:rsid w:val="00252612"/>
    <w:rsid w:val="0025269C"/>
    <w:rsid w:val="00252B75"/>
    <w:rsid w:val="00252B86"/>
    <w:rsid w:val="00252CAE"/>
    <w:rsid w:val="00252E2F"/>
    <w:rsid w:val="00252E51"/>
    <w:rsid w:val="00252ED3"/>
    <w:rsid w:val="00252F23"/>
    <w:rsid w:val="0025304F"/>
    <w:rsid w:val="002530C7"/>
    <w:rsid w:val="002530FB"/>
    <w:rsid w:val="0025328A"/>
    <w:rsid w:val="00253331"/>
    <w:rsid w:val="002533A3"/>
    <w:rsid w:val="002534AB"/>
    <w:rsid w:val="00253626"/>
    <w:rsid w:val="0025363B"/>
    <w:rsid w:val="00253987"/>
    <w:rsid w:val="00253CE3"/>
    <w:rsid w:val="00253EE0"/>
    <w:rsid w:val="0025475A"/>
    <w:rsid w:val="00254CD9"/>
    <w:rsid w:val="002553EB"/>
    <w:rsid w:val="0025541E"/>
    <w:rsid w:val="00255464"/>
    <w:rsid w:val="00255B28"/>
    <w:rsid w:val="00255D4E"/>
    <w:rsid w:val="00256205"/>
    <w:rsid w:val="00256355"/>
    <w:rsid w:val="002567C6"/>
    <w:rsid w:val="00256898"/>
    <w:rsid w:val="0025692D"/>
    <w:rsid w:val="00256ADD"/>
    <w:rsid w:val="00256B8B"/>
    <w:rsid w:val="00256C7D"/>
    <w:rsid w:val="0025714D"/>
    <w:rsid w:val="00257194"/>
    <w:rsid w:val="0025720F"/>
    <w:rsid w:val="00257343"/>
    <w:rsid w:val="0025734B"/>
    <w:rsid w:val="002573D3"/>
    <w:rsid w:val="00257B8E"/>
    <w:rsid w:val="00257C34"/>
    <w:rsid w:val="00257C62"/>
    <w:rsid w:val="00257C94"/>
    <w:rsid w:val="00257FC6"/>
    <w:rsid w:val="00260063"/>
    <w:rsid w:val="002603A7"/>
    <w:rsid w:val="002605BD"/>
    <w:rsid w:val="00260BD3"/>
    <w:rsid w:val="00260DC5"/>
    <w:rsid w:val="00260E96"/>
    <w:rsid w:val="00260EB4"/>
    <w:rsid w:val="0026135B"/>
    <w:rsid w:val="0026166D"/>
    <w:rsid w:val="00261CE6"/>
    <w:rsid w:val="00261E59"/>
    <w:rsid w:val="00261FA6"/>
    <w:rsid w:val="002620CD"/>
    <w:rsid w:val="002625B4"/>
    <w:rsid w:val="00262B01"/>
    <w:rsid w:val="00262B86"/>
    <w:rsid w:val="00262C5E"/>
    <w:rsid w:val="00262E71"/>
    <w:rsid w:val="0026311D"/>
    <w:rsid w:val="002633FE"/>
    <w:rsid w:val="002634C8"/>
    <w:rsid w:val="0026353A"/>
    <w:rsid w:val="002636F5"/>
    <w:rsid w:val="00263C7C"/>
    <w:rsid w:val="002640D0"/>
    <w:rsid w:val="002640E8"/>
    <w:rsid w:val="00264157"/>
    <w:rsid w:val="002642EB"/>
    <w:rsid w:val="002647E7"/>
    <w:rsid w:val="0026486F"/>
    <w:rsid w:val="0026487A"/>
    <w:rsid w:val="00264A61"/>
    <w:rsid w:val="00264B65"/>
    <w:rsid w:val="00264F88"/>
    <w:rsid w:val="00265032"/>
    <w:rsid w:val="0026505F"/>
    <w:rsid w:val="0026517F"/>
    <w:rsid w:val="00265488"/>
    <w:rsid w:val="00265526"/>
    <w:rsid w:val="0026596A"/>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67F55"/>
    <w:rsid w:val="00270586"/>
    <w:rsid w:val="00270714"/>
    <w:rsid w:val="00270A56"/>
    <w:rsid w:val="00270AF9"/>
    <w:rsid w:val="00270E66"/>
    <w:rsid w:val="00270E86"/>
    <w:rsid w:val="00270F1F"/>
    <w:rsid w:val="0027105D"/>
    <w:rsid w:val="002715D2"/>
    <w:rsid w:val="00271713"/>
    <w:rsid w:val="0027177E"/>
    <w:rsid w:val="00271AD1"/>
    <w:rsid w:val="00271CF2"/>
    <w:rsid w:val="00271FD0"/>
    <w:rsid w:val="0027203C"/>
    <w:rsid w:val="0027224E"/>
    <w:rsid w:val="002722CF"/>
    <w:rsid w:val="00272393"/>
    <w:rsid w:val="00272B13"/>
    <w:rsid w:val="00272B20"/>
    <w:rsid w:val="00273273"/>
    <w:rsid w:val="00273358"/>
    <w:rsid w:val="00273E91"/>
    <w:rsid w:val="00274098"/>
    <w:rsid w:val="002740AE"/>
    <w:rsid w:val="00274269"/>
    <w:rsid w:val="00274467"/>
    <w:rsid w:val="00274536"/>
    <w:rsid w:val="002746B1"/>
    <w:rsid w:val="002746CF"/>
    <w:rsid w:val="002746D3"/>
    <w:rsid w:val="00274EFB"/>
    <w:rsid w:val="00274F4E"/>
    <w:rsid w:val="0027559F"/>
    <w:rsid w:val="0027564B"/>
    <w:rsid w:val="00275AB2"/>
    <w:rsid w:val="00275E60"/>
    <w:rsid w:val="00275EB0"/>
    <w:rsid w:val="00276124"/>
    <w:rsid w:val="0027617F"/>
    <w:rsid w:val="00276288"/>
    <w:rsid w:val="00276485"/>
    <w:rsid w:val="00276669"/>
    <w:rsid w:val="002766E7"/>
    <w:rsid w:val="002767A6"/>
    <w:rsid w:val="0027686E"/>
    <w:rsid w:val="00276C82"/>
    <w:rsid w:val="00276F21"/>
    <w:rsid w:val="002773FF"/>
    <w:rsid w:val="0027762B"/>
    <w:rsid w:val="00277757"/>
    <w:rsid w:val="002777CF"/>
    <w:rsid w:val="0027781C"/>
    <w:rsid w:val="00277855"/>
    <w:rsid w:val="00277ECB"/>
    <w:rsid w:val="0028015E"/>
    <w:rsid w:val="002801E9"/>
    <w:rsid w:val="002807C7"/>
    <w:rsid w:val="0028099A"/>
    <w:rsid w:val="00280A0B"/>
    <w:rsid w:val="00280B9D"/>
    <w:rsid w:val="00280F57"/>
    <w:rsid w:val="00280FB5"/>
    <w:rsid w:val="0028191D"/>
    <w:rsid w:val="0028213E"/>
    <w:rsid w:val="00282207"/>
    <w:rsid w:val="0028226F"/>
    <w:rsid w:val="002824FD"/>
    <w:rsid w:val="00282505"/>
    <w:rsid w:val="002827DC"/>
    <w:rsid w:val="0028294A"/>
    <w:rsid w:val="002829D8"/>
    <w:rsid w:val="00282BEB"/>
    <w:rsid w:val="00282E88"/>
    <w:rsid w:val="00283218"/>
    <w:rsid w:val="00283379"/>
    <w:rsid w:val="00283565"/>
    <w:rsid w:val="0028382F"/>
    <w:rsid w:val="00283B2D"/>
    <w:rsid w:val="00283BA3"/>
    <w:rsid w:val="00283CB6"/>
    <w:rsid w:val="00283EDD"/>
    <w:rsid w:val="00284371"/>
    <w:rsid w:val="002843C9"/>
    <w:rsid w:val="00284AA1"/>
    <w:rsid w:val="00284B78"/>
    <w:rsid w:val="00284F4D"/>
    <w:rsid w:val="00285226"/>
    <w:rsid w:val="00285546"/>
    <w:rsid w:val="002855A4"/>
    <w:rsid w:val="00285672"/>
    <w:rsid w:val="002857A4"/>
    <w:rsid w:val="00285FF5"/>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CB2"/>
    <w:rsid w:val="00291E9C"/>
    <w:rsid w:val="00291FBB"/>
    <w:rsid w:val="002920F3"/>
    <w:rsid w:val="002923A4"/>
    <w:rsid w:val="00292635"/>
    <w:rsid w:val="0029270A"/>
    <w:rsid w:val="00292765"/>
    <w:rsid w:val="00292A18"/>
    <w:rsid w:val="00292E26"/>
    <w:rsid w:val="0029355F"/>
    <w:rsid w:val="002936DA"/>
    <w:rsid w:val="00293829"/>
    <w:rsid w:val="00293863"/>
    <w:rsid w:val="002938B3"/>
    <w:rsid w:val="002938FB"/>
    <w:rsid w:val="00293946"/>
    <w:rsid w:val="00293960"/>
    <w:rsid w:val="00293D6D"/>
    <w:rsid w:val="00293D77"/>
    <w:rsid w:val="00293E6E"/>
    <w:rsid w:val="00294572"/>
    <w:rsid w:val="002947F9"/>
    <w:rsid w:val="00294A5D"/>
    <w:rsid w:val="00294E54"/>
    <w:rsid w:val="0029558B"/>
    <w:rsid w:val="00295A8E"/>
    <w:rsid w:val="00295BFD"/>
    <w:rsid w:val="00295F18"/>
    <w:rsid w:val="002962D0"/>
    <w:rsid w:val="0029645B"/>
    <w:rsid w:val="00296564"/>
    <w:rsid w:val="0029669B"/>
    <w:rsid w:val="002966AD"/>
    <w:rsid w:val="002968C5"/>
    <w:rsid w:val="00296973"/>
    <w:rsid w:val="0029698B"/>
    <w:rsid w:val="002969AB"/>
    <w:rsid w:val="00296BB2"/>
    <w:rsid w:val="00296F9C"/>
    <w:rsid w:val="002974AE"/>
    <w:rsid w:val="002975BF"/>
    <w:rsid w:val="0029775F"/>
    <w:rsid w:val="00297CC2"/>
    <w:rsid w:val="00297FF4"/>
    <w:rsid w:val="002A020E"/>
    <w:rsid w:val="002A0294"/>
    <w:rsid w:val="002A02AF"/>
    <w:rsid w:val="002A06E9"/>
    <w:rsid w:val="002A0794"/>
    <w:rsid w:val="002A0868"/>
    <w:rsid w:val="002A08E6"/>
    <w:rsid w:val="002A0B46"/>
    <w:rsid w:val="002A108F"/>
    <w:rsid w:val="002A12C9"/>
    <w:rsid w:val="002A12CB"/>
    <w:rsid w:val="002A1330"/>
    <w:rsid w:val="002A1487"/>
    <w:rsid w:val="002A1778"/>
    <w:rsid w:val="002A18C5"/>
    <w:rsid w:val="002A1A27"/>
    <w:rsid w:val="002A1C60"/>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419"/>
    <w:rsid w:val="002A4755"/>
    <w:rsid w:val="002A4976"/>
    <w:rsid w:val="002A4B39"/>
    <w:rsid w:val="002A4C2C"/>
    <w:rsid w:val="002A4CCF"/>
    <w:rsid w:val="002A5462"/>
    <w:rsid w:val="002A5898"/>
    <w:rsid w:val="002A5A9C"/>
    <w:rsid w:val="002A5AE9"/>
    <w:rsid w:val="002A5E70"/>
    <w:rsid w:val="002A63C7"/>
    <w:rsid w:val="002A64A9"/>
    <w:rsid w:val="002A6618"/>
    <w:rsid w:val="002A6AD0"/>
    <w:rsid w:val="002A6ADD"/>
    <w:rsid w:val="002A6CAB"/>
    <w:rsid w:val="002A71C4"/>
    <w:rsid w:val="002A7291"/>
    <w:rsid w:val="002A7670"/>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3E34"/>
    <w:rsid w:val="002B43BF"/>
    <w:rsid w:val="002B455C"/>
    <w:rsid w:val="002B49DD"/>
    <w:rsid w:val="002B4ECB"/>
    <w:rsid w:val="002B5113"/>
    <w:rsid w:val="002B5314"/>
    <w:rsid w:val="002B553D"/>
    <w:rsid w:val="002B56F5"/>
    <w:rsid w:val="002B59A1"/>
    <w:rsid w:val="002B5C51"/>
    <w:rsid w:val="002B5CCF"/>
    <w:rsid w:val="002B5DBF"/>
    <w:rsid w:val="002B5F80"/>
    <w:rsid w:val="002B6079"/>
    <w:rsid w:val="002B6114"/>
    <w:rsid w:val="002B6243"/>
    <w:rsid w:val="002B63F8"/>
    <w:rsid w:val="002B64C2"/>
    <w:rsid w:val="002B65D0"/>
    <w:rsid w:val="002B6911"/>
    <w:rsid w:val="002B6DDC"/>
    <w:rsid w:val="002B6E43"/>
    <w:rsid w:val="002B7485"/>
    <w:rsid w:val="002B774F"/>
    <w:rsid w:val="002B7843"/>
    <w:rsid w:val="002B7A4F"/>
    <w:rsid w:val="002B7BF7"/>
    <w:rsid w:val="002B7F49"/>
    <w:rsid w:val="002B7F83"/>
    <w:rsid w:val="002C00F1"/>
    <w:rsid w:val="002C0751"/>
    <w:rsid w:val="002C09C9"/>
    <w:rsid w:val="002C0B68"/>
    <w:rsid w:val="002C0BC6"/>
    <w:rsid w:val="002C0CF5"/>
    <w:rsid w:val="002C0D7F"/>
    <w:rsid w:val="002C0D81"/>
    <w:rsid w:val="002C0F14"/>
    <w:rsid w:val="002C0F7B"/>
    <w:rsid w:val="002C10BA"/>
    <w:rsid w:val="002C11EB"/>
    <w:rsid w:val="002C12EA"/>
    <w:rsid w:val="002C17D4"/>
    <w:rsid w:val="002C18F1"/>
    <w:rsid w:val="002C1AAD"/>
    <w:rsid w:val="002C1CF3"/>
    <w:rsid w:val="002C1EC2"/>
    <w:rsid w:val="002C205F"/>
    <w:rsid w:val="002C208F"/>
    <w:rsid w:val="002C2104"/>
    <w:rsid w:val="002C24CE"/>
    <w:rsid w:val="002C251D"/>
    <w:rsid w:val="002C2766"/>
    <w:rsid w:val="002C2F92"/>
    <w:rsid w:val="002C3025"/>
    <w:rsid w:val="002C34EB"/>
    <w:rsid w:val="002C35E9"/>
    <w:rsid w:val="002C39AC"/>
    <w:rsid w:val="002C39BC"/>
    <w:rsid w:val="002C3AB8"/>
    <w:rsid w:val="002C40CE"/>
    <w:rsid w:val="002C440B"/>
    <w:rsid w:val="002C4590"/>
    <w:rsid w:val="002C4639"/>
    <w:rsid w:val="002C4741"/>
    <w:rsid w:val="002C4C0B"/>
    <w:rsid w:val="002C4C69"/>
    <w:rsid w:val="002C4F82"/>
    <w:rsid w:val="002C508C"/>
    <w:rsid w:val="002C515C"/>
    <w:rsid w:val="002C5490"/>
    <w:rsid w:val="002C564D"/>
    <w:rsid w:val="002C56C2"/>
    <w:rsid w:val="002C5764"/>
    <w:rsid w:val="002C5958"/>
    <w:rsid w:val="002C5B10"/>
    <w:rsid w:val="002C639E"/>
    <w:rsid w:val="002C6707"/>
    <w:rsid w:val="002C6EAA"/>
    <w:rsid w:val="002C6ED8"/>
    <w:rsid w:val="002C740F"/>
    <w:rsid w:val="002C7620"/>
    <w:rsid w:val="002C7AE8"/>
    <w:rsid w:val="002C7C9D"/>
    <w:rsid w:val="002D00C0"/>
    <w:rsid w:val="002D01AB"/>
    <w:rsid w:val="002D0297"/>
    <w:rsid w:val="002D02DF"/>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8AD"/>
    <w:rsid w:val="002D3A8A"/>
    <w:rsid w:val="002D3DCE"/>
    <w:rsid w:val="002D3DE6"/>
    <w:rsid w:val="002D3F52"/>
    <w:rsid w:val="002D4084"/>
    <w:rsid w:val="002D40F4"/>
    <w:rsid w:val="002D4214"/>
    <w:rsid w:val="002D4468"/>
    <w:rsid w:val="002D4578"/>
    <w:rsid w:val="002D465B"/>
    <w:rsid w:val="002D50F9"/>
    <w:rsid w:val="002D62F9"/>
    <w:rsid w:val="002D632B"/>
    <w:rsid w:val="002D6667"/>
    <w:rsid w:val="002D6721"/>
    <w:rsid w:val="002D7494"/>
    <w:rsid w:val="002D7601"/>
    <w:rsid w:val="002D7B3E"/>
    <w:rsid w:val="002D7B4C"/>
    <w:rsid w:val="002E01ED"/>
    <w:rsid w:val="002E0642"/>
    <w:rsid w:val="002E065C"/>
    <w:rsid w:val="002E0928"/>
    <w:rsid w:val="002E0C17"/>
    <w:rsid w:val="002E1259"/>
    <w:rsid w:val="002E14ED"/>
    <w:rsid w:val="002E173A"/>
    <w:rsid w:val="002E1895"/>
    <w:rsid w:val="002E1E7C"/>
    <w:rsid w:val="002E226D"/>
    <w:rsid w:val="002E23A5"/>
    <w:rsid w:val="002E26DA"/>
    <w:rsid w:val="002E2A7E"/>
    <w:rsid w:val="002E2D88"/>
    <w:rsid w:val="002E3158"/>
    <w:rsid w:val="002E3165"/>
    <w:rsid w:val="002E3517"/>
    <w:rsid w:val="002E3725"/>
    <w:rsid w:val="002E3B45"/>
    <w:rsid w:val="002E3D78"/>
    <w:rsid w:val="002E3EC5"/>
    <w:rsid w:val="002E461D"/>
    <w:rsid w:val="002E4941"/>
    <w:rsid w:val="002E4BAD"/>
    <w:rsid w:val="002E4E50"/>
    <w:rsid w:val="002E4EB2"/>
    <w:rsid w:val="002E531D"/>
    <w:rsid w:val="002E53CD"/>
    <w:rsid w:val="002E53CE"/>
    <w:rsid w:val="002E57FA"/>
    <w:rsid w:val="002E5828"/>
    <w:rsid w:val="002E5905"/>
    <w:rsid w:val="002E5A97"/>
    <w:rsid w:val="002E5B8A"/>
    <w:rsid w:val="002E5C33"/>
    <w:rsid w:val="002E5CE3"/>
    <w:rsid w:val="002E62C4"/>
    <w:rsid w:val="002E68C4"/>
    <w:rsid w:val="002E69B2"/>
    <w:rsid w:val="002E6B56"/>
    <w:rsid w:val="002E6BA8"/>
    <w:rsid w:val="002E6E84"/>
    <w:rsid w:val="002E6FD1"/>
    <w:rsid w:val="002E7130"/>
    <w:rsid w:val="002E78C5"/>
    <w:rsid w:val="002E79B2"/>
    <w:rsid w:val="002E7A2B"/>
    <w:rsid w:val="002E7B1C"/>
    <w:rsid w:val="002E7C93"/>
    <w:rsid w:val="002E7D0A"/>
    <w:rsid w:val="002F0302"/>
    <w:rsid w:val="002F049E"/>
    <w:rsid w:val="002F054D"/>
    <w:rsid w:val="002F05F2"/>
    <w:rsid w:val="002F0EBF"/>
    <w:rsid w:val="002F10DC"/>
    <w:rsid w:val="002F12FF"/>
    <w:rsid w:val="002F1445"/>
    <w:rsid w:val="002F1545"/>
    <w:rsid w:val="002F1872"/>
    <w:rsid w:val="002F18CD"/>
    <w:rsid w:val="002F190C"/>
    <w:rsid w:val="002F19E3"/>
    <w:rsid w:val="002F1A7A"/>
    <w:rsid w:val="002F1B80"/>
    <w:rsid w:val="002F1DE6"/>
    <w:rsid w:val="002F22E3"/>
    <w:rsid w:val="002F2426"/>
    <w:rsid w:val="002F2595"/>
    <w:rsid w:val="002F2774"/>
    <w:rsid w:val="002F2870"/>
    <w:rsid w:val="002F2CB9"/>
    <w:rsid w:val="002F2FC3"/>
    <w:rsid w:val="002F343B"/>
    <w:rsid w:val="002F3794"/>
    <w:rsid w:val="002F3A1F"/>
    <w:rsid w:val="002F3A84"/>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B6D"/>
    <w:rsid w:val="002F6CED"/>
    <w:rsid w:val="002F6F05"/>
    <w:rsid w:val="002F7053"/>
    <w:rsid w:val="002F72BF"/>
    <w:rsid w:val="002F7470"/>
    <w:rsid w:val="002F74D0"/>
    <w:rsid w:val="002F78D1"/>
    <w:rsid w:val="003000AB"/>
    <w:rsid w:val="003001C1"/>
    <w:rsid w:val="00300295"/>
    <w:rsid w:val="00300530"/>
    <w:rsid w:val="0030071A"/>
    <w:rsid w:val="00300F34"/>
    <w:rsid w:val="0030119F"/>
    <w:rsid w:val="003011A0"/>
    <w:rsid w:val="0030139A"/>
    <w:rsid w:val="003014FF"/>
    <w:rsid w:val="00301668"/>
    <w:rsid w:val="0030167F"/>
    <w:rsid w:val="00301BEA"/>
    <w:rsid w:val="00301CA6"/>
    <w:rsid w:val="0030211D"/>
    <w:rsid w:val="00302242"/>
    <w:rsid w:val="00302338"/>
    <w:rsid w:val="00302421"/>
    <w:rsid w:val="00302940"/>
    <w:rsid w:val="00302945"/>
    <w:rsid w:val="003029AA"/>
    <w:rsid w:val="00302DFB"/>
    <w:rsid w:val="00302E94"/>
    <w:rsid w:val="0030309D"/>
    <w:rsid w:val="00303823"/>
    <w:rsid w:val="00303970"/>
    <w:rsid w:val="003039AF"/>
    <w:rsid w:val="00303F59"/>
    <w:rsid w:val="00304332"/>
    <w:rsid w:val="00304AEE"/>
    <w:rsid w:val="00304E9F"/>
    <w:rsid w:val="00304F9B"/>
    <w:rsid w:val="003052CF"/>
    <w:rsid w:val="00305359"/>
    <w:rsid w:val="003054E4"/>
    <w:rsid w:val="00305718"/>
    <w:rsid w:val="00305CF1"/>
    <w:rsid w:val="00305E46"/>
    <w:rsid w:val="00305FE0"/>
    <w:rsid w:val="0030600F"/>
    <w:rsid w:val="00306037"/>
    <w:rsid w:val="00306132"/>
    <w:rsid w:val="0030629D"/>
    <w:rsid w:val="00306569"/>
    <w:rsid w:val="003069A5"/>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EDD"/>
    <w:rsid w:val="00311F64"/>
    <w:rsid w:val="00312082"/>
    <w:rsid w:val="0031226D"/>
    <w:rsid w:val="00312AAE"/>
    <w:rsid w:val="00312EC3"/>
    <w:rsid w:val="003132E9"/>
    <w:rsid w:val="003135F1"/>
    <w:rsid w:val="00313F3C"/>
    <w:rsid w:val="0031410A"/>
    <w:rsid w:val="00314282"/>
    <w:rsid w:val="003142FB"/>
    <w:rsid w:val="00314525"/>
    <w:rsid w:val="00314666"/>
    <w:rsid w:val="00314908"/>
    <w:rsid w:val="0031490E"/>
    <w:rsid w:val="0031492F"/>
    <w:rsid w:val="00314B40"/>
    <w:rsid w:val="00314B6F"/>
    <w:rsid w:val="00314EC5"/>
    <w:rsid w:val="00315987"/>
    <w:rsid w:val="00315D2C"/>
    <w:rsid w:val="003162E0"/>
    <w:rsid w:val="0031663F"/>
    <w:rsid w:val="0031666D"/>
    <w:rsid w:val="003167FE"/>
    <w:rsid w:val="00316B7F"/>
    <w:rsid w:val="00316C09"/>
    <w:rsid w:val="00316D8D"/>
    <w:rsid w:val="00316DDA"/>
    <w:rsid w:val="00317CA7"/>
    <w:rsid w:val="003202A1"/>
    <w:rsid w:val="00320443"/>
    <w:rsid w:val="0032091E"/>
    <w:rsid w:val="00320D5A"/>
    <w:rsid w:val="00320E01"/>
    <w:rsid w:val="00320E12"/>
    <w:rsid w:val="00320EF3"/>
    <w:rsid w:val="00321981"/>
    <w:rsid w:val="00321B38"/>
    <w:rsid w:val="00321BF1"/>
    <w:rsid w:val="00321EB4"/>
    <w:rsid w:val="0032200D"/>
    <w:rsid w:val="00322066"/>
    <w:rsid w:val="003224DA"/>
    <w:rsid w:val="0032255A"/>
    <w:rsid w:val="0032262D"/>
    <w:rsid w:val="00322771"/>
    <w:rsid w:val="0032285E"/>
    <w:rsid w:val="00322968"/>
    <w:rsid w:val="003229F4"/>
    <w:rsid w:val="00322BA8"/>
    <w:rsid w:val="003230C1"/>
    <w:rsid w:val="00323375"/>
    <w:rsid w:val="00323847"/>
    <w:rsid w:val="00323B6A"/>
    <w:rsid w:val="00323CBF"/>
    <w:rsid w:val="00323D30"/>
    <w:rsid w:val="00323DAE"/>
    <w:rsid w:val="00323E29"/>
    <w:rsid w:val="00324065"/>
    <w:rsid w:val="00324184"/>
    <w:rsid w:val="003246F7"/>
    <w:rsid w:val="00324D9A"/>
    <w:rsid w:val="00324DEC"/>
    <w:rsid w:val="003250BD"/>
    <w:rsid w:val="00325416"/>
    <w:rsid w:val="00325436"/>
    <w:rsid w:val="00325664"/>
    <w:rsid w:val="003256D0"/>
    <w:rsid w:val="00325A65"/>
    <w:rsid w:val="00325AD0"/>
    <w:rsid w:val="00325D60"/>
    <w:rsid w:val="00326156"/>
    <w:rsid w:val="00326200"/>
    <w:rsid w:val="003263B0"/>
    <w:rsid w:val="003263D9"/>
    <w:rsid w:val="0032670D"/>
    <w:rsid w:val="003267A7"/>
    <w:rsid w:val="00326DE4"/>
    <w:rsid w:val="00327098"/>
    <w:rsid w:val="00327280"/>
    <w:rsid w:val="0032734D"/>
    <w:rsid w:val="003273BB"/>
    <w:rsid w:val="00327697"/>
    <w:rsid w:val="00327C44"/>
    <w:rsid w:val="00327CC4"/>
    <w:rsid w:val="00327D41"/>
    <w:rsid w:val="00327DC1"/>
    <w:rsid w:val="00327E74"/>
    <w:rsid w:val="00330018"/>
    <w:rsid w:val="003303D7"/>
    <w:rsid w:val="00330A1F"/>
    <w:rsid w:val="00330A69"/>
    <w:rsid w:val="00330B88"/>
    <w:rsid w:val="00330C74"/>
    <w:rsid w:val="00330CA1"/>
    <w:rsid w:val="00330CC3"/>
    <w:rsid w:val="00330FAD"/>
    <w:rsid w:val="00330FF5"/>
    <w:rsid w:val="00331486"/>
    <w:rsid w:val="00331718"/>
    <w:rsid w:val="00331C0D"/>
    <w:rsid w:val="00331C50"/>
    <w:rsid w:val="0033200F"/>
    <w:rsid w:val="0033297B"/>
    <w:rsid w:val="003329C2"/>
    <w:rsid w:val="00332FAB"/>
    <w:rsid w:val="00333126"/>
    <w:rsid w:val="003336FF"/>
    <w:rsid w:val="0033398A"/>
    <w:rsid w:val="00333B8D"/>
    <w:rsid w:val="00333BD6"/>
    <w:rsid w:val="00333CCA"/>
    <w:rsid w:val="00333D70"/>
    <w:rsid w:val="00333EAA"/>
    <w:rsid w:val="00334112"/>
    <w:rsid w:val="0033419B"/>
    <w:rsid w:val="00334210"/>
    <w:rsid w:val="003343CE"/>
    <w:rsid w:val="0033452F"/>
    <w:rsid w:val="0033474B"/>
    <w:rsid w:val="00334765"/>
    <w:rsid w:val="00334D17"/>
    <w:rsid w:val="00334DAD"/>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914"/>
    <w:rsid w:val="00336D7B"/>
    <w:rsid w:val="00336EFD"/>
    <w:rsid w:val="00337317"/>
    <w:rsid w:val="0033793C"/>
    <w:rsid w:val="00337B4D"/>
    <w:rsid w:val="00337C96"/>
    <w:rsid w:val="00337DDA"/>
    <w:rsid w:val="00337E55"/>
    <w:rsid w:val="00337E5C"/>
    <w:rsid w:val="00337EA0"/>
    <w:rsid w:val="00340523"/>
    <w:rsid w:val="003406DC"/>
    <w:rsid w:val="00341815"/>
    <w:rsid w:val="00341917"/>
    <w:rsid w:val="00341BBB"/>
    <w:rsid w:val="00341C95"/>
    <w:rsid w:val="00341DA8"/>
    <w:rsid w:val="003420D4"/>
    <w:rsid w:val="0034234E"/>
    <w:rsid w:val="003423A5"/>
    <w:rsid w:val="00342614"/>
    <w:rsid w:val="0034275A"/>
    <w:rsid w:val="003428FC"/>
    <w:rsid w:val="00342B93"/>
    <w:rsid w:val="00342D3F"/>
    <w:rsid w:val="00342F26"/>
    <w:rsid w:val="00342F35"/>
    <w:rsid w:val="00343142"/>
    <w:rsid w:val="003431E9"/>
    <w:rsid w:val="003435B4"/>
    <w:rsid w:val="00343685"/>
    <w:rsid w:val="0034393D"/>
    <w:rsid w:val="00343971"/>
    <w:rsid w:val="003439C3"/>
    <w:rsid w:val="00343F22"/>
    <w:rsid w:val="00343FEB"/>
    <w:rsid w:val="0034423C"/>
    <w:rsid w:val="003442B7"/>
    <w:rsid w:val="003443C8"/>
    <w:rsid w:val="0034476E"/>
    <w:rsid w:val="00344C1C"/>
    <w:rsid w:val="00344F18"/>
    <w:rsid w:val="00345543"/>
    <w:rsid w:val="00345927"/>
    <w:rsid w:val="00345C31"/>
    <w:rsid w:val="00345E51"/>
    <w:rsid w:val="00345F0F"/>
    <w:rsid w:val="00345F12"/>
    <w:rsid w:val="0034672B"/>
    <w:rsid w:val="00346A59"/>
    <w:rsid w:val="00346C90"/>
    <w:rsid w:val="00346CD7"/>
    <w:rsid w:val="0034722A"/>
    <w:rsid w:val="00347465"/>
    <w:rsid w:val="00347911"/>
    <w:rsid w:val="00347AB5"/>
    <w:rsid w:val="00347CAE"/>
    <w:rsid w:val="00347EBB"/>
    <w:rsid w:val="00350038"/>
    <w:rsid w:val="0035055A"/>
    <w:rsid w:val="003506E2"/>
    <w:rsid w:val="00350717"/>
    <w:rsid w:val="003507DC"/>
    <w:rsid w:val="00350B18"/>
    <w:rsid w:val="00350E1A"/>
    <w:rsid w:val="0035121C"/>
    <w:rsid w:val="00351319"/>
    <w:rsid w:val="003517EF"/>
    <w:rsid w:val="003518F2"/>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B4D"/>
    <w:rsid w:val="00353CDF"/>
    <w:rsid w:val="00353DBD"/>
    <w:rsid w:val="00353FD5"/>
    <w:rsid w:val="0035428C"/>
    <w:rsid w:val="0035465A"/>
    <w:rsid w:val="003547D2"/>
    <w:rsid w:val="00354BC5"/>
    <w:rsid w:val="00354BE9"/>
    <w:rsid w:val="003553CE"/>
    <w:rsid w:val="00355AD1"/>
    <w:rsid w:val="00355C2C"/>
    <w:rsid w:val="00356043"/>
    <w:rsid w:val="003562C2"/>
    <w:rsid w:val="003564AF"/>
    <w:rsid w:val="00356566"/>
    <w:rsid w:val="00356D53"/>
    <w:rsid w:val="003575AE"/>
    <w:rsid w:val="00357F18"/>
    <w:rsid w:val="00357FAE"/>
    <w:rsid w:val="003602CD"/>
    <w:rsid w:val="003609D9"/>
    <w:rsid w:val="00360D50"/>
    <w:rsid w:val="003612E5"/>
    <w:rsid w:val="00361533"/>
    <w:rsid w:val="00361690"/>
    <w:rsid w:val="00361A54"/>
    <w:rsid w:val="00361ADA"/>
    <w:rsid w:val="00361B29"/>
    <w:rsid w:val="00362093"/>
    <w:rsid w:val="0036211F"/>
    <w:rsid w:val="003622A8"/>
    <w:rsid w:val="003624A3"/>
    <w:rsid w:val="003624D3"/>
    <w:rsid w:val="00362619"/>
    <w:rsid w:val="003626E6"/>
    <w:rsid w:val="00362DF3"/>
    <w:rsid w:val="00362F47"/>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5B70"/>
    <w:rsid w:val="003662DF"/>
    <w:rsid w:val="00366566"/>
    <w:rsid w:val="00366792"/>
    <w:rsid w:val="003669E2"/>
    <w:rsid w:val="003669FD"/>
    <w:rsid w:val="00366A5A"/>
    <w:rsid w:val="00366FBF"/>
    <w:rsid w:val="00367116"/>
    <w:rsid w:val="00367290"/>
    <w:rsid w:val="00367588"/>
    <w:rsid w:val="00367A84"/>
    <w:rsid w:val="00367B3A"/>
    <w:rsid w:val="00367F97"/>
    <w:rsid w:val="003705F2"/>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683"/>
    <w:rsid w:val="0037486F"/>
    <w:rsid w:val="003748D6"/>
    <w:rsid w:val="00374BBE"/>
    <w:rsid w:val="00374E35"/>
    <w:rsid w:val="003759B4"/>
    <w:rsid w:val="003759CD"/>
    <w:rsid w:val="00375AC2"/>
    <w:rsid w:val="00375B43"/>
    <w:rsid w:val="003760EC"/>
    <w:rsid w:val="003768FF"/>
    <w:rsid w:val="00376A04"/>
    <w:rsid w:val="003773F3"/>
    <w:rsid w:val="0037755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712"/>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484"/>
    <w:rsid w:val="00383AAC"/>
    <w:rsid w:val="00383AB2"/>
    <w:rsid w:val="00383B18"/>
    <w:rsid w:val="00383DB6"/>
    <w:rsid w:val="00383F7F"/>
    <w:rsid w:val="00384035"/>
    <w:rsid w:val="00384292"/>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04"/>
    <w:rsid w:val="00386132"/>
    <w:rsid w:val="00386184"/>
    <w:rsid w:val="00386213"/>
    <w:rsid w:val="003865F9"/>
    <w:rsid w:val="003868EC"/>
    <w:rsid w:val="003869C0"/>
    <w:rsid w:val="00386AFD"/>
    <w:rsid w:val="00386D66"/>
    <w:rsid w:val="00386F42"/>
    <w:rsid w:val="00387A2B"/>
    <w:rsid w:val="00387AF9"/>
    <w:rsid w:val="00387C05"/>
    <w:rsid w:val="00387ED5"/>
    <w:rsid w:val="00387FD2"/>
    <w:rsid w:val="003900B8"/>
    <w:rsid w:val="003900CE"/>
    <w:rsid w:val="00390165"/>
    <w:rsid w:val="0039040D"/>
    <w:rsid w:val="003904C3"/>
    <w:rsid w:val="00390755"/>
    <w:rsid w:val="00390E42"/>
    <w:rsid w:val="00390EDC"/>
    <w:rsid w:val="0039100E"/>
    <w:rsid w:val="0039165E"/>
    <w:rsid w:val="003916E0"/>
    <w:rsid w:val="00391B1D"/>
    <w:rsid w:val="00391F0D"/>
    <w:rsid w:val="0039231A"/>
    <w:rsid w:val="00392784"/>
    <w:rsid w:val="0039283F"/>
    <w:rsid w:val="00392ABE"/>
    <w:rsid w:val="00392B1B"/>
    <w:rsid w:val="00392B8C"/>
    <w:rsid w:val="00392BF7"/>
    <w:rsid w:val="00392C44"/>
    <w:rsid w:val="00392D46"/>
    <w:rsid w:val="0039300F"/>
    <w:rsid w:val="00393045"/>
    <w:rsid w:val="00393158"/>
    <w:rsid w:val="00393353"/>
    <w:rsid w:val="0039399F"/>
    <w:rsid w:val="003939EE"/>
    <w:rsid w:val="00393A4A"/>
    <w:rsid w:val="00393AFF"/>
    <w:rsid w:val="00393B49"/>
    <w:rsid w:val="00393BB2"/>
    <w:rsid w:val="00393C60"/>
    <w:rsid w:val="00393FC9"/>
    <w:rsid w:val="003945CE"/>
    <w:rsid w:val="00394601"/>
    <w:rsid w:val="00394836"/>
    <w:rsid w:val="00394B3A"/>
    <w:rsid w:val="00394FD3"/>
    <w:rsid w:val="003951F4"/>
    <w:rsid w:val="00395350"/>
    <w:rsid w:val="003956E0"/>
    <w:rsid w:val="00395911"/>
    <w:rsid w:val="00396174"/>
    <w:rsid w:val="003965E2"/>
    <w:rsid w:val="003968DF"/>
    <w:rsid w:val="00396BCD"/>
    <w:rsid w:val="0039703F"/>
    <w:rsid w:val="003972B1"/>
    <w:rsid w:val="0039731F"/>
    <w:rsid w:val="00397328"/>
    <w:rsid w:val="003974D9"/>
    <w:rsid w:val="00397774"/>
    <w:rsid w:val="003978AD"/>
    <w:rsid w:val="00397BCD"/>
    <w:rsid w:val="00397E19"/>
    <w:rsid w:val="00397F00"/>
    <w:rsid w:val="00397F21"/>
    <w:rsid w:val="003A01BF"/>
    <w:rsid w:val="003A045B"/>
    <w:rsid w:val="003A047A"/>
    <w:rsid w:val="003A06D4"/>
    <w:rsid w:val="003A0770"/>
    <w:rsid w:val="003A0BA7"/>
    <w:rsid w:val="003A0D71"/>
    <w:rsid w:val="003A1293"/>
    <w:rsid w:val="003A139D"/>
    <w:rsid w:val="003A149E"/>
    <w:rsid w:val="003A16B9"/>
    <w:rsid w:val="003A1879"/>
    <w:rsid w:val="003A1E64"/>
    <w:rsid w:val="003A1F00"/>
    <w:rsid w:val="003A1FDD"/>
    <w:rsid w:val="003A2017"/>
    <w:rsid w:val="003A2139"/>
    <w:rsid w:val="003A2169"/>
    <w:rsid w:val="003A270B"/>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3F"/>
    <w:rsid w:val="003A5349"/>
    <w:rsid w:val="003A575C"/>
    <w:rsid w:val="003A5B8D"/>
    <w:rsid w:val="003A5DCC"/>
    <w:rsid w:val="003A5ED3"/>
    <w:rsid w:val="003A6270"/>
    <w:rsid w:val="003A6378"/>
    <w:rsid w:val="003A6A7E"/>
    <w:rsid w:val="003A6BAB"/>
    <w:rsid w:val="003A6FF8"/>
    <w:rsid w:val="003A721D"/>
    <w:rsid w:val="003A7611"/>
    <w:rsid w:val="003A7783"/>
    <w:rsid w:val="003A7788"/>
    <w:rsid w:val="003A7878"/>
    <w:rsid w:val="003A7A23"/>
    <w:rsid w:val="003A7B76"/>
    <w:rsid w:val="003A7CDF"/>
    <w:rsid w:val="003A7ECB"/>
    <w:rsid w:val="003A7ED2"/>
    <w:rsid w:val="003B039C"/>
    <w:rsid w:val="003B03CF"/>
    <w:rsid w:val="003B0616"/>
    <w:rsid w:val="003B0890"/>
    <w:rsid w:val="003B0BB5"/>
    <w:rsid w:val="003B10EE"/>
    <w:rsid w:val="003B129F"/>
    <w:rsid w:val="003B15DE"/>
    <w:rsid w:val="003B18C2"/>
    <w:rsid w:val="003B1A82"/>
    <w:rsid w:val="003B1DA1"/>
    <w:rsid w:val="003B2545"/>
    <w:rsid w:val="003B2547"/>
    <w:rsid w:val="003B27D8"/>
    <w:rsid w:val="003B2B46"/>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933"/>
    <w:rsid w:val="003B5CC3"/>
    <w:rsid w:val="003B5CD6"/>
    <w:rsid w:val="003B5D81"/>
    <w:rsid w:val="003B652F"/>
    <w:rsid w:val="003B6A94"/>
    <w:rsid w:val="003B6B49"/>
    <w:rsid w:val="003B6C89"/>
    <w:rsid w:val="003B6D23"/>
    <w:rsid w:val="003B6DDB"/>
    <w:rsid w:val="003B723C"/>
    <w:rsid w:val="003B74BD"/>
    <w:rsid w:val="003B7ABF"/>
    <w:rsid w:val="003B7BBD"/>
    <w:rsid w:val="003B7E6D"/>
    <w:rsid w:val="003B7E8B"/>
    <w:rsid w:val="003C0500"/>
    <w:rsid w:val="003C0655"/>
    <w:rsid w:val="003C06B5"/>
    <w:rsid w:val="003C074E"/>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7C3"/>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5E4"/>
    <w:rsid w:val="003C5A0C"/>
    <w:rsid w:val="003C5A4E"/>
    <w:rsid w:val="003C5B64"/>
    <w:rsid w:val="003C5DB5"/>
    <w:rsid w:val="003C5F9D"/>
    <w:rsid w:val="003C69C2"/>
    <w:rsid w:val="003C6B3F"/>
    <w:rsid w:val="003C6BAC"/>
    <w:rsid w:val="003C6C98"/>
    <w:rsid w:val="003C6EA9"/>
    <w:rsid w:val="003C73E9"/>
    <w:rsid w:val="003C7440"/>
    <w:rsid w:val="003C772D"/>
    <w:rsid w:val="003C7823"/>
    <w:rsid w:val="003C7ED6"/>
    <w:rsid w:val="003C7F9E"/>
    <w:rsid w:val="003D0086"/>
    <w:rsid w:val="003D056F"/>
    <w:rsid w:val="003D0961"/>
    <w:rsid w:val="003D0F7F"/>
    <w:rsid w:val="003D1115"/>
    <w:rsid w:val="003D133A"/>
    <w:rsid w:val="003D161C"/>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37"/>
    <w:rsid w:val="003D2B5C"/>
    <w:rsid w:val="003D33AA"/>
    <w:rsid w:val="003D349A"/>
    <w:rsid w:val="003D34D5"/>
    <w:rsid w:val="003D37E6"/>
    <w:rsid w:val="003D3913"/>
    <w:rsid w:val="003D3B49"/>
    <w:rsid w:val="003D3E02"/>
    <w:rsid w:val="003D4088"/>
    <w:rsid w:val="003D410B"/>
    <w:rsid w:val="003D4205"/>
    <w:rsid w:val="003D49A9"/>
    <w:rsid w:val="003D4BF4"/>
    <w:rsid w:val="003D5164"/>
    <w:rsid w:val="003D5433"/>
    <w:rsid w:val="003D5437"/>
    <w:rsid w:val="003D56BC"/>
    <w:rsid w:val="003D588D"/>
    <w:rsid w:val="003D5A84"/>
    <w:rsid w:val="003D629F"/>
    <w:rsid w:val="003D6376"/>
    <w:rsid w:val="003D637A"/>
    <w:rsid w:val="003D63B3"/>
    <w:rsid w:val="003D63B9"/>
    <w:rsid w:val="003D6688"/>
    <w:rsid w:val="003D6816"/>
    <w:rsid w:val="003D6D75"/>
    <w:rsid w:val="003D7152"/>
    <w:rsid w:val="003D7393"/>
    <w:rsid w:val="003D74B2"/>
    <w:rsid w:val="003D751F"/>
    <w:rsid w:val="003D7759"/>
    <w:rsid w:val="003D77D5"/>
    <w:rsid w:val="003D7CEF"/>
    <w:rsid w:val="003E0056"/>
    <w:rsid w:val="003E01D8"/>
    <w:rsid w:val="003E022B"/>
    <w:rsid w:val="003E03A3"/>
    <w:rsid w:val="003E047A"/>
    <w:rsid w:val="003E07A3"/>
    <w:rsid w:val="003E07FA"/>
    <w:rsid w:val="003E0974"/>
    <w:rsid w:val="003E0C64"/>
    <w:rsid w:val="003E0D2E"/>
    <w:rsid w:val="003E0E04"/>
    <w:rsid w:val="003E0E5B"/>
    <w:rsid w:val="003E0EC8"/>
    <w:rsid w:val="003E0EE8"/>
    <w:rsid w:val="003E1171"/>
    <w:rsid w:val="003E1342"/>
    <w:rsid w:val="003E13F2"/>
    <w:rsid w:val="003E15DB"/>
    <w:rsid w:val="003E1B7C"/>
    <w:rsid w:val="003E1C11"/>
    <w:rsid w:val="003E1CDA"/>
    <w:rsid w:val="003E1DB8"/>
    <w:rsid w:val="003E2076"/>
    <w:rsid w:val="003E2243"/>
    <w:rsid w:val="003E245C"/>
    <w:rsid w:val="003E256D"/>
    <w:rsid w:val="003E28A4"/>
    <w:rsid w:val="003E28D6"/>
    <w:rsid w:val="003E29B2"/>
    <w:rsid w:val="003E29BB"/>
    <w:rsid w:val="003E2A13"/>
    <w:rsid w:val="003E2FB1"/>
    <w:rsid w:val="003E2FFE"/>
    <w:rsid w:val="003E3245"/>
    <w:rsid w:val="003E32F9"/>
    <w:rsid w:val="003E3700"/>
    <w:rsid w:val="003E4200"/>
    <w:rsid w:val="003E45C4"/>
    <w:rsid w:val="003E4A2D"/>
    <w:rsid w:val="003E4A33"/>
    <w:rsid w:val="003E4AD7"/>
    <w:rsid w:val="003E52F9"/>
    <w:rsid w:val="003E57F8"/>
    <w:rsid w:val="003E58A8"/>
    <w:rsid w:val="003E58C0"/>
    <w:rsid w:val="003E5A05"/>
    <w:rsid w:val="003E5C63"/>
    <w:rsid w:val="003E61E1"/>
    <w:rsid w:val="003E645A"/>
    <w:rsid w:val="003E6557"/>
    <w:rsid w:val="003E66B6"/>
    <w:rsid w:val="003E69ED"/>
    <w:rsid w:val="003E6E35"/>
    <w:rsid w:val="003E7406"/>
    <w:rsid w:val="003E74DB"/>
    <w:rsid w:val="003E74E7"/>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9F8"/>
    <w:rsid w:val="003F1B59"/>
    <w:rsid w:val="003F1C99"/>
    <w:rsid w:val="003F27DA"/>
    <w:rsid w:val="003F285E"/>
    <w:rsid w:val="003F2934"/>
    <w:rsid w:val="003F2A90"/>
    <w:rsid w:val="003F2BA0"/>
    <w:rsid w:val="003F2C86"/>
    <w:rsid w:val="003F2E1D"/>
    <w:rsid w:val="003F349E"/>
    <w:rsid w:val="003F3EB3"/>
    <w:rsid w:val="003F4088"/>
    <w:rsid w:val="003F43D9"/>
    <w:rsid w:val="003F456C"/>
    <w:rsid w:val="003F4C5D"/>
    <w:rsid w:val="003F4E61"/>
    <w:rsid w:val="003F4FDD"/>
    <w:rsid w:val="003F50B7"/>
    <w:rsid w:val="003F5224"/>
    <w:rsid w:val="003F52A3"/>
    <w:rsid w:val="003F58E9"/>
    <w:rsid w:val="003F590D"/>
    <w:rsid w:val="003F5AA9"/>
    <w:rsid w:val="003F5DB3"/>
    <w:rsid w:val="003F6056"/>
    <w:rsid w:val="003F6447"/>
    <w:rsid w:val="003F64A2"/>
    <w:rsid w:val="003F66BA"/>
    <w:rsid w:val="003F69EA"/>
    <w:rsid w:val="003F6CB8"/>
    <w:rsid w:val="003F6DB4"/>
    <w:rsid w:val="003F6EC4"/>
    <w:rsid w:val="003F6F2F"/>
    <w:rsid w:val="003F74C7"/>
    <w:rsid w:val="003F753A"/>
    <w:rsid w:val="003F7726"/>
    <w:rsid w:val="003F7F31"/>
    <w:rsid w:val="00400450"/>
    <w:rsid w:val="004007C1"/>
    <w:rsid w:val="0040085A"/>
    <w:rsid w:val="00400AB6"/>
    <w:rsid w:val="00400C6C"/>
    <w:rsid w:val="00400CE3"/>
    <w:rsid w:val="00400E4D"/>
    <w:rsid w:val="004011FB"/>
    <w:rsid w:val="00401328"/>
    <w:rsid w:val="00401438"/>
    <w:rsid w:val="00401991"/>
    <w:rsid w:val="00401A33"/>
    <w:rsid w:val="00401B71"/>
    <w:rsid w:val="00401BA3"/>
    <w:rsid w:val="00401D94"/>
    <w:rsid w:val="00401F69"/>
    <w:rsid w:val="004021A2"/>
    <w:rsid w:val="004027D6"/>
    <w:rsid w:val="0040282B"/>
    <w:rsid w:val="0040297E"/>
    <w:rsid w:val="00402E78"/>
    <w:rsid w:val="004033CD"/>
    <w:rsid w:val="004035E1"/>
    <w:rsid w:val="00403616"/>
    <w:rsid w:val="00403867"/>
    <w:rsid w:val="00403C81"/>
    <w:rsid w:val="00403E2A"/>
    <w:rsid w:val="004045C6"/>
    <w:rsid w:val="0040478D"/>
    <w:rsid w:val="00404A7A"/>
    <w:rsid w:val="00404B18"/>
    <w:rsid w:val="00404D97"/>
    <w:rsid w:val="00405003"/>
    <w:rsid w:val="004058AA"/>
    <w:rsid w:val="00405A78"/>
    <w:rsid w:val="00405A7D"/>
    <w:rsid w:val="00405AB8"/>
    <w:rsid w:val="004060DD"/>
    <w:rsid w:val="00406163"/>
    <w:rsid w:val="004061D8"/>
    <w:rsid w:val="00406289"/>
    <w:rsid w:val="0040655D"/>
    <w:rsid w:val="00406676"/>
    <w:rsid w:val="0040685A"/>
    <w:rsid w:val="00407319"/>
    <w:rsid w:val="004073E0"/>
    <w:rsid w:val="004074A7"/>
    <w:rsid w:val="0040763F"/>
    <w:rsid w:val="0040771B"/>
    <w:rsid w:val="004077D8"/>
    <w:rsid w:val="00407A13"/>
    <w:rsid w:val="00407A16"/>
    <w:rsid w:val="00407A1B"/>
    <w:rsid w:val="00407A2E"/>
    <w:rsid w:val="00407CC6"/>
    <w:rsid w:val="00410007"/>
    <w:rsid w:val="0041049E"/>
    <w:rsid w:val="004104F8"/>
    <w:rsid w:val="00410835"/>
    <w:rsid w:val="00410CAB"/>
    <w:rsid w:val="00410D78"/>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57"/>
    <w:rsid w:val="00412C86"/>
    <w:rsid w:val="00412D24"/>
    <w:rsid w:val="00413391"/>
    <w:rsid w:val="00413656"/>
    <w:rsid w:val="004139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133"/>
    <w:rsid w:val="004174DB"/>
    <w:rsid w:val="00417690"/>
    <w:rsid w:val="004177E1"/>
    <w:rsid w:val="00417901"/>
    <w:rsid w:val="00417A7D"/>
    <w:rsid w:val="00417B1D"/>
    <w:rsid w:val="00417D8B"/>
    <w:rsid w:val="00417F08"/>
    <w:rsid w:val="00420062"/>
    <w:rsid w:val="004200D6"/>
    <w:rsid w:val="0042013E"/>
    <w:rsid w:val="00420214"/>
    <w:rsid w:val="00420491"/>
    <w:rsid w:val="0042065E"/>
    <w:rsid w:val="00420B18"/>
    <w:rsid w:val="00420BD7"/>
    <w:rsid w:val="00420E74"/>
    <w:rsid w:val="00420F10"/>
    <w:rsid w:val="0042106D"/>
    <w:rsid w:val="004211BD"/>
    <w:rsid w:val="0042132E"/>
    <w:rsid w:val="00421534"/>
    <w:rsid w:val="00421646"/>
    <w:rsid w:val="00421E3F"/>
    <w:rsid w:val="00421FD0"/>
    <w:rsid w:val="00422199"/>
    <w:rsid w:val="00422497"/>
    <w:rsid w:val="00422844"/>
    <w:rsid w:val="00422999"/>
    <w:rsid w:val="00422EE5"/>
    <w:rsid w:val="00422FF4"/>
    <w:rsid w:val="004233D3"/>
    <w:rsid w:val="00423558"/>
    <w:rsid w:val="0042357C"/>
    <w:rsid w:val="0042370B"/>
    <w:rsid w:val="004238D1"/>
    <w:rsid w:val="00423ACA"/>
    <w:rsid w:val="00423D7C"/>
    <w:rsid w:val="00423F67"/>
    <w:rsid w:val="004246BC"/>
    <w:rsid w:val="004246F1"/>
    <w:rsid w:val="0042490D"/>
    <w:rsid w:val="00424E13"/>
    <w:rsid w:val="004250F7"/>
    <w:rsid w:val="00425115"/>
    <w:rsid w:val="00425196"/>
    <w:rsid w:val="0042523E"/>
    <w:rsid w:val="0042545A"/>
    <w:rsid w:val="0042549B"/>
    <w:rsid w:val="0042560B"/>
    <w:rsid w:val="0042566B"/>
    <w:rsid w:val="004256B4"/>
    <w:rsid w:val="004259A7"/>
    <w:rsid w:val="00425A4F"/>
    <w:rsid w:val="00425F3C"/>
    <w:rsid w:val="00426031"/>
    <w:rsid w:val="00426138"/>
    <w:rsid w:val="00426141"/>
    <w:rsid w:val="00426280"/>
    <w:rsid w:val="004262A7"/>
    <w:rsid w:val="0042676E"/>
    <w:rsid w:val="0042694D"/>
    <w:rsid w:val="00426BFB"/>
    <w:rsid w:val="00426F50"/>
    <w:rsid w:val="00427182"/>
    <w:rsid w:val="00427426"/>
    <w:rsid w:val="004276B2"/>
    <w:rsid w:val="00427703"/>
    <w:rsid w:val="00427848"/>
    <w:rsid w:val="004278F3"/>
    <w:rsid w:val="00427E1A"/>
    <w:rsid w:val="00427ED1"/>
    <w:rsid w:val="00430420"/>
    <w:rsid w:val="00430713"/>
    <w:rsid w:val="00430A99"/>
    <w:rsid w:val="00430BC9"/>
    <w:rsid w:val="00430CC8"/>
    <w:rsid w:val="0043114D"/>
    <w:rsid w:val="004312D0"/>
    <w:rsid w:val="004313CF"/>
    <w:rsid w:val="00431414"/>
    <w:rsid w:val="00431689"/>
    <w:rsid w:val="00431742"/>
    <w:rsid w:val="00431750"/>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80"/>
    <w:rsid w:val="004328BB"/>
    <w:rsid w:val="00432C1D"/>
    <w:rsid w:val="00432C6F"/>
    <w:rsid w:val="00432CD5"/>
    <w:rsid w:val="00432D39"/>
    <w:rsid w:val="00432ECC"/>
    <w:rsid w:val="004332E8"/>
    <w:rsid w:val="004333B9"/>
    <w:rsid w:val="00433401"/>
    <w:rsid w:val="0043378D"/>
    <w:rsid w:val="00433A36"/>
    <w:rsid w:val="00433FF4"/>
    <w:rsid w:val="00434086"/>
    <w:rsid w:val="004343E1"/>
    <w:rsid w:val="00434597"/>
    <w:rsid w:val="00434666"/>
    <w:rsid w:val="0043473A"/>
    <w:rsid w:val="00434908"/>
    <w:rsid w:val="0043490A"/>
    <w:rsid w:val="00434955"/>
    <w:rsid w:val="00434A7C"/>
    <w:rsid w:val="00434A8A"/>
    <w:rsid w:val="00434C77"/>
    <w:rsid w:val="00434CAF"/>
    <w:rsid w:val="00434EDA"/>
    <w:rsid w:val="004350BF"/>
    <w:rsid w:val="00435153"/>
    <w:rsid w:val="0043526B"/>
    <w:rsid w:val="00435358"/>
    <w:rsid w:val="00435730"/>
    <w:rsid w:val="00435AE7"/>
    <w:rsid w:val="00435B12"/>
    <w:rsid w:val="00435BF4"/>
    <w:rsid w:val="00435E4E"/>
    <w:rsid w:val="00435FBB"/>
    <w:rsid w:val="0043618D"/>
    <w:rsid w:val="00436B0C"/>
    <w:rsid w:val="00436C8F"/>
    <w:rsid w:val="00436E5C"/>
    <w:rsid w:val="00436F4B"/>
    <w:rsid w:val="00437243"/>
    <w:rsid w:val="0043748F"/>
    <w:rsid w:val="00437664"/>
    <w:rsid w:val="004378FF"/>
    <w:rsid w:val="00437C4B"/>
    <w:rsid w:val="00437E19"/>
    <w:rsid w:val="004401F1"/>
    <w:rsid w:val="00440605"/>
    <w:rsid w:val="00440B95"/>
    <w:rsid w:val="00440C51"/>
    <w:rsid w:val="00440C98"/>
    <w:rsid w:val="0044120A"/>
    <w:rsid w:val="0044157C"/>
    <w:rsid w:val="00441A52"/>
    <w:rsid w:val="00441C6F"/>
    <w:rsid w:val="00441DA8"/>
    <w:rsid w:val="00441EE5"/>
    <w:rsid w:val="00442042"/>
    <w:rsid w:val="0044225F"/>
    <w:rsid w:val="00442526"/>
    <w:rsid w:val="0044253E"/>
    <w:rsid w:val="00442596"/>
    <w:rsid w:val="004425AB"/>
    <w:rsid w:val="0044270A"/>
    <w:rsid w:val="00442A4E"/>
    <w:rsid w:val="00442B25"/>
    <w:rsid w:val="00442D8E"/>
    <w:rsid w:val="004430C6"/>
    <w:rsid w:val="00443D9D"/>
    <w:rsid w:val="00443DA6"/>
    <w:rsid w:val="0044438E"/>
    <w:rsid w:val="00444482"/>
    <w:rsid w:val="00444612"/>
    <w:rsid w:val="004446F2"/>
    <w:rsid w:val="004447B1"/>
    <w:rsid w:val="00444838"/>
    <w:rsid w:val="00444C0A"/>
    <w:rsid w:val="00444FBF"/>
    <w:rsid w:val="00445091"/>
    <w:rsid w:val="0044512F"/>
    <w:rsid w:val="00445200"/>
    <w:rsid w:val="00445408"/>
    <w:rsid w:val="00445E66"/>
    <w:rsid w:val="00446265"/>
    <w:rsid w:val="00446349"/>
    <w:rsid w:val="004464DE"/>
    <w:rsid w:val="00446A78"/>
    <w:rsid w:val="00446E3B"/>
    <w:rsid w:val="0044703D"/>
    <w:rsid w:val="00447239"/>
    <w:rsid w:val="00447675"/>
    <w:rsid w:val="004476BF"/>
    <w:rsid w:val="004478E5"/>
    <w:rsid w:val="00447979"/>
    <w:rsid w:val="00447A00"/>
    <w:rsid w:val="00447AA8"/>
    <w:rsid w:val="00447B5D"/>
    <w:rsid w:val="00447C03"/>
    <w:rsid w:val="00447F37"/>
    <w:rsid w:val="00450046"/>
    <w:rsid w:val="00450186"/>
    <w:rsid w:val="00450347"/>
    <w:rsid w:val="004508A2"/>
    <w:rsid w:val="00450B24"/>
    <w:rsid w:val="00450D4A"/>
    <w:rsid w:val="00451007"/>
    <w:rsid w:val="0045115B"/>
    <w:rsid w:val="0045128A"/>
    <w:rsid w:val="004513AB"/>
    <w:rsid w:val="004514C5"/>
    <w:rsid w:val="00451652"/>
    <w:rsid w:val="004516B5"/>
    <w:rsid w:val="00451871"/>
    <w:rsid w:val="004518D5"/>
    <w:rsid w:val="00451FEE"/>
    <w:rsid w:val="004524DB"/>
    <w:rsid w:val="004524EF"/>
    <w:rsid w:val="004528AB"/>
    <w:rsid w:val="004528CD"/>
    <w:rsid w:val="00452DE2"/>
    <w:rsid w:val="004531B9"/>
    <w:rsid w:val="004531FA"/>
    <w:rsid w:val="0045345A"/>
    <w:rsid w:val="00453846"/>
    <w:rsid w:val="00453DF0"/>
    <w:rsid w:val="00454558"/>
    <w:rsid w:val="0045465A"/>
    <w:rsid w:val="0045494A"/>
    <w:rsid w:val="00454C3D"/>
    <w:rsid w:val="00454CCE"/>
    <w:rsid w:val="00454CE1"/>
    <w:rsid w:val="00454E17"/>
    <w:rsid w:val="00455057"/>
    <w:rsid w:val="00455466"/>
    <w:rsid w:val="004554C1"/>
    <w:rsid w:val="004556C6"/>
    <w:rsid w:val="004557DB"/>
    <w:rsid w:val="00455B80"/>
    <w:rsid w:val="00455D1C"/>
    <w:rsid w:val="00455E0F"/>
    <w:rsid w:val="00455F3B"/>
    <w:rsid w:val="00455FA8"/>
    <w:rsid w:val="0045609B"/>
    <w:rsid w:val="00456123"/>
    <w:rsid w:val="00456A16"/>
    <w:rsid w:val="00456F10"/>
    <w:rsid w:val="00456F99"/>
    <w:rsid w:val="00457431"/>
    <w:rsid w:val="0045754D"/>
    <w:rsid w:val="00457967"/>
    <w:rsid w:val="00457B26"/>
    <w:rsid w:val="00457D4D"/>
    <w:rsid w:val="00457DE1"/>
    <w:rsid w:val="00457E0A"/>
    <w:rsid w:val="00457F24"/>
    <w:rsid w:val="00460550"/>
    <w:rsid w:val="0046056B"/>
    <w:rsid w:val="004605B1"/>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0D"/>
    <w:rsid w:val="00464B22"/>
    <w:rsid w:val="00464B28"/>
    <w:rsid w:val="00464B4B"/>
    <w:rsid w:val="00464B9D"/>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54"/>
    <w:rsid w:val="004678E0"/>
    <w:rsid w:val="00467AE5"/>
    <w:rsid w:val="00467C9D"/>
    <w:rsid w:val="00467CD7"/>
    <w:rsid w:val="00467DC5"/>
    <w:rsid w:val="00467F33"/>
    <w:rsid w:val="00470640"/>
    <w:rsid w:val="0047093E"/>
    <w:rsid w:val="00470BA8"/>
    <w:rsid w:val="00471332"/>
    <w:rsid w:val="004715A3"/>
    <w:rsid w:val="0047184C"/>
    <w:rsid w:val="00471F0B"/>
    <w:rsid w:val="0047205F"/>
    <w:rsid w:val="00472304"/>
    <w:rsid w:val="0047245C"/>
    <w:rsid w:val="00472550"/>
    <w:rsid w:val="0047286B"/>
    <w:rsid w:val="00472C6E"/>
    <w:rsid w:val="00472CCD"/>
    <w:rsid w:val="00472D4C"/>
    <w:rsid w:val="00472EFF"/>
    <w:rsid w:val="00472F28"/>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DEA"/>
    <w:rsid w:val="00475F57"/>
    <w:rsid w:val="0047686B"/>
    <w:rsid w:val="0047688B"/>
    <w:rsid w:val="00476A8F"/>
    <w:rsid w:val="00476C5E"/>
    <w:rsid w:val="00476CE0"/>
    <w:rsid w:val="004770D4"/>
    <w:rsid w:val="004771EC"/>
    <w:rsid w:val="004774D9"/>
    <w:rsid w:val="0047759A"/>
    <w:rsid w:val="00477623"/>
    <w:rsid w:val="0047777B"/>
    <w:rsid w:val="00477889"/>
    <w:rsid w:val="00477B23"/>
    <w:rsid w:val="00477B55"/>
    <w:rsid w:val="00477CA8"/>
    <w:rsid w:val="00477D66"/>
    <w:rsid w:val="004802CE"/>
    <w:rsid w:val="004802FD"/>
    <w:rsid w:val="00480703"/>
    <w:rsid w:val="004807E4"/>
    <w:rsid w:val="00480828"/>
    <w:rsid w:val="00480957"/>
    <w:rsid w:val="00480983"/>
    <w:rsid w:val="004809A5"/>
    <w:rsid w:val="00480D5D"/>
    <w:rsid w:val="00480DA4"/>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8C"/>
    <w:rsid w:val="004839B0"/>
    <w:rsid w:val="004839F3"/>
    <w:rsid w:val="00483CA3"/>
    <w:rsid w:val="00483FCE"/>
    <w:rsid w:val="00484094"/>
    <w:rsid w:val="004843DA"/>
    <w:rsid w:val="00484438"/>
    <w:rsid w:val="00484441"/>
    <w:rsid w:val="004846FD"/>
    <w:rsid w:val="00484BCF"/>
    <w:rsid w:val="00484FAF"/>
    <w:rsid w:val="004851B8"/>
    <w:rsid w:val="0048543E"/>
    <w:rsid w:val="0048589C"/>
    <w:rsid w:val="00485AE9"/>
    <w:rsid w:val="00485C84"/>
    <w:rsid w:val="00485F97"/>
    <w:rsid w:val="00485FBD"/>
    <w:rsid w:val="00486017"/>
    <w:rsid w:val="00486081"/>
    <w:rsid w:val="004861AF"/>
    <w:rsid w:val="004863B6"/>
    <w:rsid w:val="004863E1"/>
    <w:rsid w:val="004864E9"/>
    <w:rsid w:val="004866B2"/>
    <w:rsid w:val="004869BA"/>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7D"/>
    <w:rsid w:val="004905D5"/>
    <w:rsid w:val="00490696"/>
    <w:rsid w:val="0049093F"/>
    <w:rsid w:val="00490BDA"/>
    <w:rsid w:val="00490CA0"/>
    <w:rsid w:val="00490CAF"/>
    <w:rsid w:val="00490D87"/>
    <w:rsid w:val="0049121D"/>
    <w:rsid w:val="0049133D"/>
    <w:rsid w:val="004914A2"/>
    <w:rsid w:val="00491755"/>
    <w:rsid w:val="004919F6"/>
    <w:rsid w:val="00491BAF"/>
    <w:rsid w:val="00491C76"/>
    <w:rsid w:val="00491E56"/>
    <w:rsid w:val="00491F4F"/>
    <w:rsid w:val="004922E4"/>
    <w:rsid w:val="00492310"/>
    <w:rsid w:val="0049252C"/>
    <w:rsid w:val="0049262E"/>
    <w:rsid w:val="00492BF7"/>
    <w:rsid w:val="00492CBB"/>
    <w:rsid w:val="00492D37"/>
    <w:rsid w:val="00492F63"/>
    <w:rsid w:val="00492F7B"/>
    <w:rsid w:val="004930D9"/>
    <w:rsid w:val="00493167"/>
    <w:rsid w:val="00493237"/>
    <w:rsid w:val="00493B9C"/>
    <w:rsid w:val="00494117"/>
    <w:rsid w:val="00494DF2"/>
    <w:rsid w:val="00495283"/>
    <w:rsid w:val="004954D9"/>
    <w:rsid w:val="004954DD"/>
    <w:rsid w:val="004954E5"/>
    <w:rsid w:val="004956ED"/>
    <w:rsid w:val="00495817"/>
    <w:rsid w:val="00495983"/>
    <w:rsid w:val="00495DE1"/>
    <w:rsid w:val="00496574"/>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451"/>
    <w:rsid w:val="004A2BAE"/>
    <w:rsid w:val="004A2D6A"/>
    <w:rsid w:val="004A2D74"/>
    <w:rsid w:val="004A2ED9"/>
    <w:rsid w:val="004A3358"/>
    <w:rsid w:val="004A33D6"/>
    <w:rsid w:val="004A38C3"/>
    <w:rsid w:val="004A39BD"/>
    <w:rsid w:val="004A3B76"/>
    <w:rsid w:val="004A3B7F"/>
    <w:rsid w:val="004A3C22"/>
    <w:rsid w:val="004A4183"/>
    <w:rsid w:val="004A470E"/>
    <w:rsid w:val="004A495D"/>
    <w:rsid w:val="004A4C3F"/>
    <w:rsid w:val="004A4CAF"/>
    <w:rsid w:val="004A4D00"/>
    <w:rsid w:val="004A4D5C"/>
    <w:rsid w:val="004A5287"/>
    <w:rsid w:val="004A5533"/>
    <w:rsid w:val="004A5B4B"/>
    <w:rsid w:val="004A5DC7"/>
    <w:rsid w:val="004A5E23"/>
    <w:rsid w:val="004A60F1"/>
    <w:rsid w:val="004A6172"/>
    <w:rsid w:val="004A663D"/>
    <w:rsid w:val="004A6719"/>
    <w:rsid w:val="004A688C"/>
    <w:rsid w:val="004A69E3"/>
    <w:rsid w:val="004A6B97"/>
    <w:rsid w:val="004A6D0B"/>
    <w:rsid w:val="004A6D5C"/>
    <w:rsid w:val="004A71AD"/>
    <w:rsid w:val="004A76E7"/>
    <w:rsid w:val="004A7A36"/>
    <w:rsid w:val="004A7B0B"/>
    <w:rsid w:val="004A7C46"/>
    <w:rsid w:val="004A7DB1"/>
    <w:rsid w:val="004A7E33"/>
    <w:rsid w:val="004B0053"/>
    <w:rsid w:val="004B019C"/>
    <w:rsid w:val="004B01C1"/>
    <w:rsid w:val="004B0253"/>
    <w:rsid w:val="004B04E4"/>
    <w:rsid w:val="004B0AAD"/>
    <w:rsid w:val="004B0B0D"/>
    <w:rsid w:val="004B150D"/>
    <w:rsid w:val="004B1A7C"/>
    <w:rsid w:val="004B1D8B"/>
    <w:rsid w:val="004B1E24"/>
    <w:rsid w:val="004B1FD9"/>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CDF"/>
    <w:rsid w:val="004B4E75"/>
    <w:rsid w:val="004B527B"/>
    <w:rsid w:val="004B5702"/>
    <w:rsid w:val="004B5A11"/>
    <w:rsid w:val="004B5C76"/>
    <w:rsid w:val="004B6241"/>
    <w:rsid w:val="004B665E"/>
    <w:rsid w:val="004B67B9"/>
    <w:rsid w:val="004B6A24"/>
    <w:rsid w:val="004B6FDC"/>
    <w:rsid w:val="004B734F"/>
    <w:rsid w:val="004B7370"/>
    <w:rsid w:val="004B74C7"/>
    <w:rsid w:val="004B761B"/>
    <w:rsid w:val="004B7854"/>
    <w:rsid w:val="004B79A9"/>
    <w:rsid w:val="004B7C9B"/>
    <w:rsid w:val="004B7DE1"/>
    <w:rsid w:val="004B7DED"/>
    <w:rsid w:val="004B7E1D"/>
    <w:rsid w:val="004B7E9F"/>
    <w:rsid w:val="004C03B0"/>
    <w:rsid w:val="004C04E1"/>
    <w:rsid w:val="004C05D5"/>
    <w:rsid w:val="004C07CE"/>
    <w:rsid w:val="004C090B"/>
    <w:rsid w:val="004C0EA7"/>
    <w:rsid w:val="004C1433"/>
    <w:rsid w:val="004C15F8"/>
    <w:rsid w:val="004C1678"/>
    <w:rsid w:val="004C170E"/>
    <w:rsid w:val="004C1B7D"/>
    <w:rsid w:val="004C1DB3"/>
    <w:rsid w:val="004C1DBC"/>
    <w:rsid w:val="004C1EB3"/>
    <w:rsid w:val="004C23BC"/>
    <w:rsid w:val="004C23F4"/>
    <w:rsid w:val="004C314D"/>
    <w:rsid w:val="004C3163"/>
    <w:rsid w:val="004C324D"/>
    <w:rsid w:val="004C32E0"/>
    <w:rsid w:val="004C359D"/>
    <w:rsid w:val="004C3740"/>
    <w:rsid w:val="004C3803"/>
    <w:rsid w:val="004C3A9C"/>
    <w:rsid w:val="004C3CCB"/>
    <w:rsid w:val="004C4787"/>
    <w:rsid w:val="004C4809"/>
    <w:rsid w:val="004C480E"/>
    <w:rsid w:val="004C4D81"/>
    <w:rsid w:val="004C50EB"/>
    <w:rsid w:val="004C5210"/>
    <w:rsid w:val="004C57A0"/>
    <w:rsid w:val="004C5926"/>
    <w:rsid w:val="004C59F7"/>
    <w:rsid w:val="004C5BC5"/>
    <w:rsid w:val="004C5C33"/>
    <w:rsid w:val="004C5E17"/>
    <w:rsid w:val="004C5E94"/>
    <w:rsid w:val="004C66DC"/>
    <w:rsid w:val="004C66FF"/>
    <w:rsid w:val="004C6755"/>
    <w:rsid w:val="004C67BB"/>
    <w:rsid w:val="004C6D19"/>
    <w:rsid w:val="004C6FE6"/>
    <w:rsid w:val="004C7121"/>
    <w:rsid w:val="004C7421"/>
    <w:rsid w:val="004C74B2"/>
    <w:rsid w:val="004C74CC"/>
    <w:rsid w:val="004C75E4"/>
    <w:rsid w:val="004C7748"/>
    <w:rsid w:val="004C78A3"/>
    <w:rsid w:val="004C7E90"/>
    <w:rsid w:val="004D0085"/>
    <w:rsid w:val="004D0ABB"/>
    <w:rsid w:val="004D0B48"/>
    <w:rsid w:val="004D16B2"/>
    <w:rsid w:val="004D1B12"/>
    <w:rsid w:val="004D1EE3"/>
    <w:rsid w:val="004D1FD7"/>
    <w:rsid w:val="004D2439"/>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93A"/>
    <w:rsid w:val="004D5C60"/>
    <w:rsid w:val="004D5F50"/>
    <w:rsid w:val="004D62C0"/>
    <w:rsid w:val="004D6E01"/>
    <w:rsid w:val="004D6EE0"/>
    <w:rsid w:val="004D7321"/>
    <w:rsid w:val="004D783A"/>
    <w:rsid w:val="004D78D6"/>
    <w:rsid w:val="004E0148"/>
    <w:rsid w:val="004E05AF"/>
    <w:rsid w:val="004E08B2"/>
    <w:rsid w:val="004E0C72"/>
    <w:rsid w:val="004E0EF9"/>
    <w:rsid w:val="004E0F45"/>
    <w:rsid w:val="004E1162"/>
    <w:rsid w:val="004E128A"/>
    <w:rsid w:val="004E14FD"/>
    <w:rsid w:val="004E15A6"/>
    <w:rsid w:val="004E1BAE"/>
    <w:rsid w:val="004E2221"/>
    <w:rsid w:val="004E2579"/>
    <w:rsid w:val="004E26D7"/>
    <w:rsid w:val="004E27EC"/>
    <w:rsid w:val="004E2AEA"/>
    <w:rsid w:val="004E30D9"/>
    <w:rsid w:val="004E32FF"/>
    <w:rsid w:val="004E348B"/>
    <w:rsid w:val="004E38C2"/>
    <w:rsid w:val="004E3C6D"/>
    <w:rsid w:val="004E3EEA"/>
    <w:rsid w:val="004E4182"/>
    <w:rsid w:val="004E473D"/>
    <w:rsid w:val="004E484B"/>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62C"/>
    <w:rsid w:val="004E680F"/>
    <w:rsid w:val="004E69A1"/>
    <w:rsid w:val="004E6D50"/>
    <w:rsid w:val="004E6DDE"/>
    <w:rsid w:val="004E6E36"/>
    <w:rsid w:val="004E751E"/>
    <w:rsid w:val="004E758E"/>
    <w:rsid w:val="004E7652"/>
    <w:rsid w:val="004E7705"/>
    <w:rsid w:val="004E7846"/>
    <w:rsid w:val="004E7A02"/>
    <w:rsid w:val="004F011F"/>
    <w:rsid w:val="004F090B"/>
    <w:rsid w:val="004F0B99"/>
    <w:rsid w:val="004F0EEB"/>
    <w:rsid w:val="004F1173"/>
    <w:rsid w:val="004F1196"/>
    <w:rsid w:val="004F11F5"/>
    <w:rsid w:val="004F1378"/>
    <w:rsid w:val="004F1388"/>
    <w:rsid w:val="004F1448"/>
    <w:rsid w:val="004F1534"/>
    <w:rsid w:val="004F1649"/>
    <w:rsid w:val="004F1AD8"/>
    <w:rsid w:val="004F1DED"/>
    <w:rsid w:val="004F211E"/>
    <w:rsid w:val="004F2C03"/>
    <w:rsid w:val="004F2D89"/>
    <w:rsid w:val="004F2DAE"/>
    <w:rsid w:val="004F2E06"/>
    <w:rsid w:val="004F32DD"/>
    <w:rsid w:val="004F332D"/>
    <w:rsid w:val="004F36F5"/>
    <w:rsid w:val="004F378F"/>
    <w:rsid w:val="004F3DE3"/>
    <w:rsid w:val="004F3E96"/>
    <w:rsid w:val="004F4C1F"/>
    <w:rsid w:val="004F4EB5"/>
    <w:rsid w:val="004F5302"/>
    <w:rsid w:val="004F5632"/>
    <w:rsid w:val="004F58A5"/>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9CB"/>
    <w:rsid w:val="00500AC6"/>
    <w:rsid w:val="00500CD5"/>
    <w:rsid w:val="00500FF1"/>
    <w:rsid w:val="005011DC"/>
    <w:rsid w:val="005013FB"/>
    <w:rsid w:val="00501657"/>
    <w:rsid w:val="0050183C"/>
    <w:rsid w:val="00501976"/>
    <w:rsid w:val="00501983"/>
    <w:rsid w:val="00501A1E"/>
    <w:rsid w:val="00501AA2"/>
    <w:rsid w:val="00502011"/>
    <w:rsid w:val="00502399"/>
    <w:rsid w:val="00502498"/>
    <w:rsid w:val="00502581"/>
    <w:rsid w:val="00502882"/>
    <w:rsid w:val="00502A00"/>
    <w:rsid w:val="00502AA2"/>
    <w:rsid w:val="005032C5"/>
    <w:rsid w:val="00503551"/>
    <w:rsid w:val="0050358F"/>
    <w:rsid w:val="005035C2"/>
    <w:rsid w:val="00503604"/>
    <w:rsid w:val="005036C6"/>
    <w:rsid w:val="005037C5"/>
    <w:rsid w:val="005037E7"/>
    <w:rsid w:val="00503DCA"/>
    <w:rsid w:val="005044BF"/>
    <w:rsid w:val="005049CE"/>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02F"/>
    <w:rsid w:val="00507382"/>
    <w:rsid w:val="005073D4"/>
    <w:rsid w:val="00507605"/>
    <w:rsid w:val="00507999"/>
    <w:rsid w:val="00507DA9"/>
    <w:rsid w:val="00507DBA"/>
    <w:rsid w:val="00507E33"/>
    <w:rsid w:val="00507FD2"/>
    <w:rsid w:val="00510883"/>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AF"/>
    <w:rsid w:val="005125EC"/>
    <w:rsid w:val="005126E3"/>
    <w:rsid w:val="005128FC"/>
    <w:rsid w:val="00512D66"/>
    <w:rsid w:val="00512FB4"/>
    <w:rsid w:val="00512FD6"/>
    <w:rsid w:val="005134DC"/>
    <w:rsid w:val="0051366E"/>
    <w:rsid w:val="0051384A"/>
    <w:rsid w:val="00513879"/>
    <w:rsid w:val="00513FF8"/>
    <w:rsid w:val="0051409B"/>
    <w:rsid w:val="00514138"/>
    <w:rsid w:val="00514259"/>
    <w:rsid w:val="005143FA"/>
    <w:rsid w:val="005144D4"/>
    <w:rsid w:val="005147E8"/>
    <w:rsid w:val="005149D0"/>
    <w:rsid w:val="00514B1E"/>
    <w:rsid w:val="00514E50"/>
    <w:rsid w:val="005150B5"/>
    <w:rsid w:val="00515332"/>
    <w:rsid w:val="0051552F"/>
    <w:rsid w:val="00515780"/>
    <w:rsid w:val="00515DC7"/>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3F7"/>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06E"/>
    <w:rsid w:val="00524410"/>
    <w:rsid w:val="0052450D"/>
    <w:rsid w:val="00524698"/>
    <w:rsid w:val="005246D9"/>
    <w:rsid w:val="0052472F"/>
    <w:rsid w:val="00524BBD"/>
    <w:rsid w:val="005250C0"/>
    <w:rsid w:val="005251B3"/>
    <w:rsid w:val="005256F6"/>
    <w:rsid w:val="00525B0C"/>
    <w:rsid w:val="00525C15"/>
    <w:rsid w:val="00525CBD"/>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3F"/>
    <w:rsid w:val="00527E9A"/>
    <w:rsid w:val="005300B9"/>
    <w:rsid w:val="005304DB"/>
    <w:rsid w:val="00530E3B"/>
    <w:rsid w:val="00530E88"/>
    <w:rsid w:val="00530FE8"/>
    <w:rsid w:val="00531198"/>
    <w:rsid w:val="00531220"/>
    <w:rsid w:val="0053132D"/>
    <w:rsid w:val="005313AB"/>
    <w:rsid w:val="00532377"/>
    <w:rsid w:val="00532430"/>
    <w:rsid w:val="00532466"/>
    <w:rsid w:val="0053247F"/>
    <w:rsid w:val="00532A5C"/>
    <w:rsid w:val="00532B8C"/>
    <w:rsid w:val="00532D69"/>
    <w:rsid w:val="00532DAA"/>
    <w:rsid w:val="00532FEE"/>
    <w:rsid w:val="005338D7"/>
    <w:rsid w:val="0053399D"/>
    <w:rsid w:val="00533AB9"/>
    <w:rsid w:val="00533B9B"/>
    <w:rsid w:val="00533C25"/>
    <w:rsid w:val="00533C8A"/>
    <w:rsid w:val="00533CFE"/>
    <w:rsid w:val="00533D17"/>
    <w:rsid w:val="00534302"/>
    <w:rsid w:val="005344A4"/>
    <w:rsid w:val="005346C6"/>
    <w:rsid w:val="005346DC"/>
    <w:rsid w:val="005347D1"/>
    <w:rsid w:val="00534AFF"/>
    <w:rsid w:val="005353B1"/>
    <w:rsid w:val="005356CF"/>
    <w:rsid w:val="005358DD"/>
    <w:rsid w:val="00535AF0"/>
    <w:rsid w:val="00535BA5"/>
    <w:rsid w:val="00536025"/>
    <w:rsid w:val="00536543"/>
    <w:rsid w:val="00536553"/>
    <w:rsid w:val="005365FD"/>
    <w:rsid w:val="00536811"/>
    <w:rsid w:val="005369A2"/>
    <w:rsid w:val="00536CE2"/>
    <w:rsid w:val="00536ECC"/>
    <w:rsid w:val="0053717B"/>
    <w:rsid w:val="0053726E"/>
    <w:rsid w:val="00537581"/>
    <w:rsid w:val="0053770B"/>
    <w:rsid w:val="00537934"/>
    <w:rsid w:val="00537DF3"/>
    <w:rsid w:val="005400BB"/>
    <w:rsid w:val="00540149"/>
    <w:rsid w:val="00540331"/>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72E"/>
    <w:rsid w:val="00544847"/>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1CF1"/>
    <w:rsid w:val="00551D11"/>
    <w:rsid w:val="005520CF"/>
    <w:rsid w:val="005523E4"/>
    <w:rsid w:val="0055257D"/>
    <w:rsid w:val="0055270B"/>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174"/>
    <w:rsid w:val="00557226"/>
    <w:rsid w:val="0055733A"/>
    <w:rsid w:val="005573D0"/>
    <w:rsid w:val="0055752E"/>
    <w:rsid w:val="005579EC"/>
    <w:rsid w:val="00557FB9"/>
    <w:rsid w:val="0056005A"/>
    <w:rsid w:val="00560548"/>
    <w:rsid w:val="0056056D"/>
    <w:rsid w:val="00560646"/>
    <w:rsid w:val="005606ED"/>
    <w:rsid w:val="00560874"/>
    <w:rsid w:val="0056092C"/>
    <w:rsid w:val="00560D51"/>
    <w:rsid w:val="00560E9D"/>
    <w:rsid w:val="00561099"/>
    <w:rsid w:val="005612C1"/>
    <w:rsid w:val="00561344"/>
    <w:rsid w:val="005615DE"/>
    <w:rsid w:val="005618D6"/>
    <w:rsid w:val="00561D9A"/>
    <w:rsid w:val="00561E78"/>
    <w:rsid w:val="00561F12"/>
    <w:rsid w:val="00561F15"/>
    <w:rsid w:val="00561F74"/>
    <w:rsid w:val="00562105"/>
    <w:rsid w:val="005622FC"/>
    <w:rsid w:val="005624AA"/>
    <w:rsid w:val="00562694"/>
    <w:rsid w:val="005627BB"/>
    <w:rsid w:val="00562AF5"/>
    <w:rsid w:val="00562CCD"/>
    <w:rsid w:val="00562DBA"/>
    <w:rsid w:val="00562F21"/>
    <w:rsid w:val="005631CC"/>
    <w:rsid w:val="0056364A"/>
    <w:rsid w:val="0056371B"/>
    <w:rsid w:val="00564017"/>
    <w:rsid w:val="005640A2"/>
    <w:rsid w:val="00564147"/>
    <w:rsid w:val="00564506"/>
    <w:rsid w:val="00564809"/>
    <w:rsid w:val="00564B32"/>
    <w:rsid w:val="00564C66"/>
    <w:rsid w:val="00564EE5"/>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555"/>
    <w:rsid w:val="00567B87"/>
    <w:rsid w:val="00567CDB"/>
    <w:rsid w:val="00567D5C"/>
    <w:rsid w:val="00567FA5"/>
    <w:rsid w:val="00570293"/>
    <w:rsid w:val="00570594"/>
    <w:rsid w:val="005705D5"/>
    <w:rsid w:val="005705E1"/>
    <w:rsid w:val="0057061E"/>
    <w:rsid w:val="005707D4"/>
    <w:rsid w:val="00570956"/>
    <w:rsid w:val="00570992"/>
    <w:rsid w:val="00570F0E"/>
    <w:rsid w:val="00571041"/>
    <w:rsid w:val="00571917"/>
    <w:rsid w:val="00571A91"/>
    <w:rsid w:val="00571B48"/>
    <w:rsid w:val="00571F59"/>
    <w:rsid w:val="00572312"/>
    <w:rsid w:val="005728E1"/>
    <w:rsid w:val="00572BA3"/>
    <w:rsid w:val="00573195"/>
    <w:rsid w:val="00573971"/>
    <w:rsid w:val="00573C0E"/>
    <w:rsid w:val="00573D82"/>
    <w:rsid w:val="00573E52"/>
    <w:rsid w:val="00573E9B"/>
    <w:rsid w:val="00574760"/>
    <w:rsid w:val="005747F7"/>
    <w:rsid w:val="005749C9"/>
    <w:rsid w:val="00574D38"/>
    <w:rsid w:val="00575077"/>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01A"/>
    <w:rsid w:val="0058033E"/>
    <w:rsid w:val="0058038B"/>
    <w:rsid w:val="00580928"/>
    <w:rsid w:val="00580AC0"/>
    <w:rsid w:val="00580BB8"/>
    <w:rsid w:val="00581178"/>
    <w:rsid w:val="00581204"/>
    <w:rsid w:val="0058125F"/>
    <w:rsid w:val="00581E5C"/>
    <w:rsid w:val="00581F41"/>
    <w:rsid w:val="0058254A"/>
    <w:rsid w:val="00582798"/>
    <w:rsid w:val="00582876"/>
    <w:rsid w:val="005829BE"/>
    <w:rsid w:val="005829F5"/>
    <w:rsid w:val="00582D24"/>
    <w:rsid w:val="00582E1E"/>
    <w:rsid w:val="00583393"/>
    <w:rsid w:val="00583477"/>
    <w:rsid w:val="00583599"/>
    <w:rsid w:val="00583B51"/>
    <w:rsid w:val="00583B92"/>
    <w:rsid w:val="00583E1C"/>
    <w:rsid w:val="00583FBC"/>
    <w:rsid w:val="00584160"/>
    <w:rsid w:val="005841FA"/>
    <w:rsid w:val="005849FA"/>
    <w:rsid w:val="00585219"/>
    <w:rsid w:val="005856A5"/>
    <w:rsid w:val="005858E8"/>
    <w:rsid w:val="005859AF"/>
    <w:rsid w:val="00585B5C"/>
    <w:rsid w:val="00585C8B"/>
    <w:rsid w:val="00585F3A"/>
    <w:rsid w:val="005860EB"/>
    <w:rsid w:val="00586433"/>
    <w:rsid w:val="005866A5"/>
    <w:rsid w:val="005866D8"/>
    <w:rsid w:val="00586B60"/>
    <w:rsid w:val="00586D2F"/>
    <w:rsid w:val="00586F02"/>
    <w:rsid w:val="005871A0"/>
    <w:rsid w:val="00587372"/>
    <w:rsid w:val="0058780F"/>
    <w:rsid w:val="00587BC0"/>
    <w:rsid w:val="00587DBD"/>
    <w:rsid w:val="00587F19"/>
    <w:rsid w:val="0059099C"/>
    <w:rsid w:val="00590C36"/>
    <w:rsid w:val="00590E32"/>
    <w:rsid w:val="0059108A"/>
    <w:rsid w:val="00591530"/>
    <w:rsid w:val="00591BFF"/>
    <w:rsid w:val="00591DCD"/>
    <w:rsid w:val="00591FCF"/>
    <w:rsid w:val="00592025"/>
    <w:rsid w:val="005921B1"/>
    <w:rsid w:val="005922CC"/>
    <w:rsid w:val="00592462"/>
    <w:rsid w:val="005924D3"/>
    <w:rsid w:val="00592883"/>
    <w:rsid w:val="005931CC"/>
    <w:rsid w:val="0059323A"/>
    <w:rsid w:val="00593438"/>
    <w:rsid w:val="00593857"/>
    <w:rsid w:val="00593912"/>
    <w:rsid w:val="00593D69"/>
    <w:rsid w:val="00593E53"/>
    <w:rsid w:val="00593EFD"/>
    <w:rsid w:val="00593F2C"/>
    <w:rsid w:val="005940EF"/>
    <w:rsid w:val="005943CB"/>
    <w:rsid w:val="00594592"/>
    <w:rsid w:val="0059469C"/>
    <w:rsid w:val="00594A06"/>
    <w:rsid w:val="00594C0E"/>
    <w:rsid w:val="0059515F"/>
    <w:rsid w:val="00595653"/>
    <w:rsid w:val="00595682"/>
    <w:rsid w:val="0059584B"/>
    <w:rsid w:val="0059595F"/>
    <w:rsid w:val="00595B23"/>
    <w:rsid w:val="00595BEF"/>
    <w:rsid w:val="00595EE3"/>
    <w:rsid w:val="00595F2A"/>
    <w:rsid w:val="00595F30"/>
    <w:rsid w:val="0059607A"/>
    <w:rsid w:val="005966DA"/>
    <w:rsid w:val="0059693E"/>
    <w:rsid w:val="005969B8"/>
    <w:rsid w:val="00596E45"/>
    <w:rsid w:val="00596F8F"/>
    <w:rsid w:val="00596FAF"/>
    <w:rsid w:val="00597317"/>
    <w:rsid w:val="0059740F"/>
    <w:rsid w:val="00597A45"/>
    <w:rsid w:val="00597A47"/>
    <w:rsid w:val="00597CDB"/>
    <w:rsid w:val="00597F74"/>
    <w:rsid w:val="00597F78"/>
    <w:rsid w:val="005A005E"/>
    <w:rsid w:val="005A0061"/>
    <w:rsid w:val="005A01D3"/>
    <w:rsid w:val="005A0239"/>
    <w:rsid w:val="005A02C7"/>
    <w:rsid w:val="005A0347"/>
    <w:rsid w:val="005A0391"/>
    <w:rsid w:val="005A03AF"/>
    <w:rsid w:val="005A05F5"/>
    <w:rsid w:val="005A0864"/>
    <w:rsid w:val="005A0900"/>
    <w:rsid w:val="005A0907"/>
    <w:rsid w:val="005A0A6A"/>
    <w:rsid w:val="005A0BB9"/>
    <w:rsid w:val="005A0DBC"/>
    <w:rsid w:val="005A10C1"/>
    <w:rsid w:val="005A1463"/>
    <w:rsid w:val="005A160B"/>
    <w:rsid w:val="005A2087"/>
    <w:rsid w:val="005A2181"/>
    <w:rsid w:val="005A2686"/>
    <w:rsid w:val="005A310C"/>
    <w:rsid w:val="005A3157"/>
    <w:rsid w:val="005A3977"/>
    <w:rsid w:val="005A3C0E"/>
    <w:rsid w:val="005A3EF7"/>
    <w:rsid w:val="005A3F14"/>
    <w:rsid w:val="005A403B"/>
    <w:rsid w:val="005A4398"/>
    <w:rsid w:val="005A439E"/>
    <w:rsid w:val="005A4774"/>
    <w:rsid w:val="005A47A4"/>
    <w:rsid w:val="005A48F2"/>
    <w:rsid w:val="005A519E"/>
    <w:rsid w:val="005A54E4"/>
    <w:rsid w:val="005A5C54"/>
    <w:rsid w:val="005A5E9D"/>
    <w:rsid w:val="005A5FBC"/>
    <w:rsid w:val="005A6225"/>
    <w:rsid w:val="005A62E5"/>
    <w:rsid w:val="005A638C"/>
    <w:rsid w:val="005A63C8"/>
    <w:rsid w:val="005A6892"/>
    <w:rsid w:val="005A6FB5"/>
    <w:rsid w:val="005A7022"/>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52D"/>
    <w:rsid w:val="005B190C"/>
    <w:rsid w:val="005B19B2"/>
    <w:rsid w:val="005B2A53"/>
    <w:rsid w:val="005B2A87"/>
    <w:rsid w:val="005B2E06"/>
    <w:rsid w:val="005B2E6A"/>
    <w:rsid w:val="005B317E"/>
    <w:rsid w:val="005B3707"/>
    <w:rsid w:val="005B3941"/>
    <w:rsid w:val="005B421A"/>
    <w:rsid w:val="005B4B1F"/>
    <w:rsid w:val="005B4D06"/>
    <w:rsid w:val="005B4D3E"/>
    <w:rsid w:val="005B4F48"/>
    <w:rsid w:val="005B587D"/>
    <w:rsid w:val="005B5898"/>
    <w:rsid w:val="005B5BFD"/>
    <w:rsid w:val="005B5DDD"/>
    <w:rsid w:val="005B63D4"/>
    <w:rsid w:val="005B6455"/>
    <w:rsid w:val="005B6471"/>
    <w:rsid w:val="005B665B"/>
    <w:rsid w:val="005B6E64"/>
    <w:rsid w:val="005B71B1"/>
    <w:rsid w:val="005B7290"/>
    <w:rsid w:val="005B7594"/>
    <w:rsid w:val="005B76CD"/>
    <w:rsid w:val="005B7CFE"/>
    <w:rsid w:val="005B7F2D"/>
    <w:rsid w:val="005B7F3C"/>
    <w:rsid w:val="005C05F4"/>
    <w:rsid w:val="005C0662"/>
    <w:rsid w:val="005C081E"/>
    <w:rsid w:val="005C09A4"/>
    <w:rsid w:val="005C0DD3"/>
    <w:rsid w:val="005C11BA"/>
    <w:rsid w:val="005C1234"/>
    <w:rsid w:val="005C1300"/>
    <w:rsid w:val="005C1337"/>
    <w:rsid w:val="005C145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7CF"/>
    <w:rsid w:val="005C5902"/>
    <w:rsid w:val="005C5ABF"/>
    <w:rsid w:val="005C5B17"/>
    <w:rsid w:val="005C5E55"/>
    <w:rsid w:val="005C5EE5"/>
    <w:rsid w:val="005C5FB1"/>
    <w:rsid w:val="005C6178"/>
    <w:rsid w:val="005C64C7"/>
    <w:rsid w:val="005C64D1"/>
    <w:rsid w:val="005C66E3"/>
    <w:rsid w:val="005C678B"/>
    <w:rsid w:val="005C6A1C"/>
    <w:rsid w:val="005C6B54"/>
    <w:rsid w:val="005C6F5C"/>
    <w:rsid w:val="005C6F80"/>
    <w:rsid w:val="005C75E2"/>
    <w:rsid w:val="005C77C8"/>
    <w:rsid w:val="005C7A2B"/>
    <w:rsid w:val="005C7D8E"/>
    <w:rsid w:val="005C7EB3"/>
    <w:rsid w:val="005C7F87"/>
    <w:rsid w:val="005D007A"/>
    <w:rsid w:val="005D00D1"/>
    <w:rsid w:val="005D01A5"/>
    <w:rsid w:val="005D0393"/>
    <w:rsid w:val="005D03A6"/>
    <w:rsid w:val="005D0408"/>
    <w:rsid w:val="005D0736"/>
    <w:rsid w:val="005D08C7"/>
    <w:rsid w:val="005D094E"/>
    <w:rsid w:val="005D0A57"/>
    <w:rsid w:val="005D0D22"/>
    <w:rsid w:val="005D12E4"/>
    <w:rsid w:val="005D1404"/>
    <w:rsid w:val="005D1950"/>
    <w:rsid w:val="005D252C"/>
    <w:rsid w:val="005D2554"/>
    <w:rsid w:val="005D27F6"/>
    <w:rsid w:val="005D28B7"/>
    <w:rsid w:val="005D2B15"/>
    <w:rsid w:val="005D2B23"/>
    <w:rsid w:val="005D3072"/>
    <w:rsid w:val="005D3292"/>
    <w:rsid w:val="005D33B9"/>
    <w:rsid w:val="005D3557"/>
    <w:rsid w:val="005D36F6"/>
    <w:rsid w:val="005D3A37"/>
    <w:rsid w:val="005D3BA2"/>
    <w:rsid w:val="005D4196"/>
    <w:rsid w:val="005D41B8"/>
    <w:rsid w:val="005D43B1"/>
    <w:rsid w:val="005D44AE"/>
    <w:rsid w:val="005D4943"/>
    <w:rsid w:val="005D49DF"/>
    <w:rsid w:val="005D4E8D"/>
    <w:rsid w:val="005D4EB0"/>
    <w:rsid w:val="005D56B8"/>
    <w:rsid w:val="005D581B"/>
    <w:rsid w:val="005D583F"/>
    <w:rsid w:val="005D584D"/>
    <w:rsid w:val="005D592E"/>
    <w:rsid w:val="005D5BEA"/>
    <w:rsid w:val="005D5C19"/>
    <w:rsid w:val="005D5D32"/>
    <w:rsid w:val="005D5E5B"/>
    <w:rsid w:val="005D61DC"/>
    <w:rsid w:val="005D6481"/>
    <w:rsid w:val="005D6B6E"/>
    <w:rsid w:val="005D6D32"/>
    <w:rsid w:val="005D708F"/>
    <w:rsid w:val="005D7428"/>
    <w:rsid w:val="005D7513"/>
    <w:rsid w:val="005D7968"/>
    <w:rsid w:val="005D7A4C"/>
    <w:rsid w:val="005D7AD9"/>
    <w:rsid w:val="005E091B"/>
    <w:rsid w:val="005E10AB"/>
    <w:rsid w:val="005E15F0"/>
    <w:rsid w:val="005E162A"/>
    <w:rsid w:val="005E175F"/>
    <w:rsid w:val="005E1A32"/>
    <w:rsid w:val="005E1E21"/>
    <w:rsid w:val="005E1E4A"/>
    <w:rsid w:val="005E1EA4"/>
    <w:rsid w:val="005E20FF"/>
    <w:rsid w:val="005E2226"/>
    <w:rsid w:val="005E24AE"/>
    <w:rsid w:val="005E25FA"/>
    <w:rsid w:val="005E2601"/>
    <w:rsid w:val="005E2673"/>
    <w:rsid w:val="005E2ACB"/>
    <w:rsid w:val="005E2DF2"/>
    <w:rsid w:val="005E32BE"/>
    <w:rsid w:val="005E3603"/>
    <w:rsid w:val="005E3965"/>
    <w:rsid w:val="005E3C36"/>
    <w:rsid w:val="005E4477"/>
    <w:rsid w:val="005E44D1"/>
    <w:rsid w:val="005E46FB"/>
    <w:rsid w:val="005E47CF"/>
    <w:rsid w:val="005E4838"/>
    <w:rsid w:val="005E4907"/>
    <w:rsid w:val="005E4ACB"/>
    <w:rsid w:val="005E4C36"/>
    <w:rsid w:val="005E4DC0"/>
    <w:rsid w:val="005E4E06"/>
    <w:rsid w:val="005E55BD"/>
    <w:rsid w:val="005E5744"/>
    <w:rsid w:val="005E57ED"/>
    <w:rsid w:val="005E5975"/>
    <w:rsid w:val="005E6218"/>
    <w:rsid w:val="005E64CE"/>
    <w:rsid w:val="005E67D4"/>
    <w:rsid w:val="005E68D4"/>
    <w:rsid w:val="005E6CC9"/>
    <w:rsid w:val="005E6F4B"/>
    <w:rsid w:val="005E7080"/>
    <w:rsid w:val="005E719F"/>
    <w:rsid w:val="005E7255"/>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450"/>
    <w:rsid w:val="005F25D1"/>
    <w:rsid w:val="005F2A4B"/>
    <w:rsid w:val="005F2AA9"/>
    <w:rsid w:val="005F2BEC"/>
    <w:rsid w:val="005F2DBC"/>
    <w:rsid w:val="005F2E35"/>
    <w:rsid w:val="005F3333"/>
    <w:rsid w:val="005F3557"/>
    <w:rsid w:val="005F359C"/>
    <w:rsid w:val="005F35DD"/>
    <w:rsid w:val="005F39E0"/>
    <w:rsid w:val="005F3C87"/>
    <w:rsid w:val="005F44E2"/>
    <w:rsid w:val="005F4646"/>
    <w:rsid w:val="005F4E62"/>
    <w:rsid w:val="005F52C1"/>
    <w:rsid w:val="005F56F2"/>
    <w:rsid w:val="005F58E6"/>
    <w:rsid w:val="005F5999"/>
    <w:rsid w:val="005F5B65"/>
    <w:rsid w:val="005F652F"/>
    <w:rsid w:val="005F6699"/>
    <w:rsid w:val="005F6811"/>
    <w:rsid w:val="005F6915"/>
    <w:rsid w:val="005F700B"/>
    <w:rsid w:val="005F702D"/>
    <w:rsid w:val="005F7402"/>
    <w:rsid w:val="005F77D9"/>
    <w:rsid w:val="005F789C"/>
    <w:rsid w:val="005F7EE3"/>
    <w:rsid w:val="005F7F53"/>
    <w:rsid w:val="00600282"/>
    <w:rsid w:val="006003C6"/>
    <w:rsid w:val="00600490"/>
    <w:rsid w:val="006008AE"/>
    <w:rsid w:val="00600C8E"/>
    <w:rsid w:val="00600DD4"/>
    <w:rsid w:val="006015E9"/>
    <w:rsid w:val="006017AB"/>
    <w:rsid w:val="00601B61"/>
    <w:rsid w:val="00601C18"/>
    <w:rsid w:val="00601CD8"/>
    <w:rsid w:val="00601D87"/>
    <w:rsid w:val="006024C3"/>
    <w:rsid w:val="006029D2"/>
    <w:rsid w:val="00602A51"/>
    <w:rsid w:val="00602BE3"/>
    <w:rsid w:val="00602E02"/>
    <w:rsid w:val="00602EE9"/>
    <w:rsid w:val="006030EA"/>
    <w:rsid w:val="006031CD"/>
    <w:rsid w:val="00603230"/>
    <w:rsid w:val="0060350B"/>
    <w:rsid w:val="00603A15"/>
    <w:rsid w:val="00603B11"/>
    <w:rsid w:val="00603DDD"/>
    <w:rsid w:val="00603EEF"/>
    <w:rsid w:val="006043B2"/>
    <w:rsid w:val="006045A6"/>
    <w:rsid w:val="00604818"/>
    <w:rsid w:val="006049EC"/>
    <w:rsid w:val="00604C94"/>
    <w:rsid w:val="00605555"/>
    <w:rsid w:val="0060571A"/>
    <w:rsid w:val="006058A6"/>
    <w:rsid w:val="006059C6"/>
    <w:rsid w:val="00605B46"/>
    <w:rsid w:val="00605C91"/>
    <w:rsid w:val="00605DC9"/>
    <w:rsid w:val="00606096"/>
    <w:rsid w:val="00606222"/>
    <w:rsid w:val="00606613"/>
    <w:rsid w:val="006066CB"/>
    <w:rsid w:val="006067A7"/>
    <w:rsid w:val="0060686E"/>
    <w:rsid w:val="00606A75"/>
    <w:rsid w:val="00606B8A"/>
    <w:rsid w:val="00606C62"/>
    <w:rsid w:val="00606EAF"/>
    <w:rsid w:val="00607721"/>
    <w:rsid w:val="00607A91"/>
    <w:rsid w:val="00607FF7"/>
    <w:rsid w:val="00610010"/>
    <w:rsid w:val="0061005C"/>
    <w:rsid w:val="00610351"/>
    <w:rsid w:val="00610E14"/>
    <w:rsid w:val="00610FF7"/>
    <w:rsid w:val="00611291"/>
    <w:rsid w:val="0061148E"/>
    <w:rsid w:val="0061166F"/>
    <w:rsid w:val="006119AC"/>
    <w:rsid w:val="00611B87"/>
    <w:rsid w:val="00611BA5"/>
    <w:rsid w:val="00611C51"/>
    <w:rsid w:val="006121A9"/>
    <w:rsid w:val="00612336"/>
    <w:rsid w:val="00612517"/>
    <w:rsid w:val="00612649"/>
    <w:rsid w:val="0061268F"/>
    <w:rsid w:val="006127A6"/>
    <w:rsid w:val="006127F3"/>
    <w:rsid w:val="00612917"/>
    <w:rsid w:val="006129E1"/>
    <w:rsid w:val="00612A35"/>
    <w:rsid w:val="00612F39"/>
    <w:rsid w:val="00613161"/>
    <w:rsid w:val="0061323C"/>
    <w:rsid w:val="00613AD6"/>
    <w:rsid w:val="006140B2"/>
    <w:rsid w:val="0061456F"/>
    <w:rsid w:val="006146E2"/>
    <w:rsid w:val="00614771"/>
    <w:rsid w:val="00614BA1"/>
    <w:rsid w:val="00614D15"/>
    <w:rsid w:val="00614DF7"/>
    <w:rsid w:val="00614E47"/>
    <w:rsid w:val="006155AA"/>
    <w:rsid w:val="0061560F"/>
    <w:rsid w:val="006156D5"/>
    <w:rsid w:val="00615962"/>
    <w:rsid w:val="00615A85"/>
    <w:rsid w:val="00615CCC"/>
    <w:rsid w:val="00615D83"/>
    <w:rsid w:val="0061607B"/>
    <w:rsid w:val="006168FB"/>
    <w:rsid w:val="00616A8F"/>
    <w:rsid w:val="00616D16"/>
    <w:rsid w:val="00617324"/>
    <w:rsid w:val="00617371"/>
    <w:rsid w:val="00617524"/>
    <w:rsid w:val="006176A4"/>
    <w:rsid w:val="006178F4"/>
    <w:rsid w:val="006179FC"/>
    <w:rsid w:val="00617B42"/>
    <w:rsid w:val="00617E2A"/>
    <w:rsid w:val="00620285"/>
    <w:rsid w:val="006204BC"/>
    <w:rsid w:val="0062050B"/>
    <w:rsid w:val="006205C6"/>
    <w:rsid w:val="0062095F"/>
    <w:rsid w:val="00620A9A"/>
    <w:rsid w:val="0062109D"/>
    <w:rsid w:val="00621136"/>
    <w:rsid w:val="0062142F"/>
    <w:rsid w:val="00621D66"/>
    <w:rsid w:val="00621DBA"/>
    <w:rsid w:val="00621E20"/>
    <w:rsid w:val="00621FE3"/>
    <w:rsid w:val="006220FD"/>
    <w:rsid w:val="006221C5"/>
    <w:rsid w:val="0062229F"/>
    <w:rsid w:val="006222AD"/>
    <w:rsid w:val="006222C1"/>
    <w:rsid w:val="006226F8"/>
    <w:rsid w:val="006227B4"/>
    <w:rsid w:val="00622B0A"/>
    <w:rsid w:val="00622ECC"/>
    <w:rsid w:val="006231A5"/>
    <w:rsid w:val="0062333C"/>
    <w:rsid w:val="00623540"/>
    <w:rsid w:val="00623981"/>
    <w:rsid w:val="00623A02"/>
    <w:rsid w:val="00623CE3"/>
    <w:rsid w:val="00623FE7"/>
    <w:rsid w:val="006242B7"/>
    <w:rsid w:val="006244D5"/>
    <w:rsid w:val="00624735"/>
    <w:rsid w:val="00624C4B"/>
    <w:rsid w:val="00624CC0"/>
    <w:rsid w:val="006258D2"/>
    <w:rsid w:val="00625B1E"/>
    <w:rsid w:val="00625BC6"/>
    <w:rsid w:val="00626459"/>
    <w:rsid w:val="0062655D"/>
    <w:rsid w:val="006267B7"/>
    <w:rsid w:val="00626A47"/>
    <w:rsid w:val="00626C72"/>
    <w:rsid w:val="00626DD0"/>
    <w:rsid w:val="00626EE9"/>
    <w:rsid w:val="006271E9"/>
    <w:rsid w:val="0062734C"/>
    <w:rsid w:val="00627649"/>
    <w:rsid w:val="006276F4"/>
    <w:rsid w:val="0062786D"/>
    <w:rsid w:val="0062797A"/>
    <w:rsid w:val="006279F0"/>
    <w:rsid w:val="00627CB0"/>
    <w:rsid w:val="00627DB2"/>
    <w:rsid w:val="00627DC8"/>
    <w:rsid w:val="006303F0"/>
    <w:rsid w:val="00630592"/>
    <w:rsid w:val="00630A37"/>
    <w:rsid w:val="00630CC8"/>
    <w:rsid w:val="00631126"/>
    <w:rsid w:val="006311E1"/>
    <w:rsid w:val="0063127D"/>
    <w:rsid w:val="00631456"/>
    <w:rsid w:val="00631795"/>
    <w:rsid w:val="00631A2B"/>
    <w:rsid w:val="00631C7B"/>
    <w:rsid w:val="00632014"/>
    <w:rsid w:val="006328DD"/>
    <w:rsid w:val="00632979"/>
    <w:rsid w:val="00632DAC"/>
    <w:rsid w:val="00632F53"/>
    <w:rsid w:val="00632FA6"/>
    <w:rsid w:val="006331AD"/>
    <w:rsid w:val="0063359F"/>
    <w:rsid w:val="00633BB1"/>
    <w:rsid w:val="00633BF6"/>
    <w:rsid w:val="00633D9F"/>
    <w:rsid w:val="00633DA7"/>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ABB"/>
    <w:rsid w:val="00636BEF"/>
    <w:rsid w:val="00636D74"/>
    <w:rsid w:val="00636D92"/>
    <w:rsid w:val="0063732D"/>
    <w:rsid w:val="00637540"/>
    <w:rsid w:val="0063756A"/>
    <w:rsid w:val="0063767A"/>
    <w:rsid w:val="00637A4C"/>
    <w:rsid w:val="00637C07"/>
    <w:rsid w:val="00637E82"/>
    <w:rsid w:val="00637F63"/>
    <w:rsid w:val="00637FBF"/>
    <w:rsid w:val="006400AC"/>
    <w:rsid w:val="006401B4"/>
    <w:rsid w:val="006401B7"/>
    <w:rsid w:val="006408A4"/>
    <w:rsid w:val="0064092E"/>
    <w:rsid w:val="0064188D"/>
    <w:rsid w:val="0064191D"/>
    <w:rsid w:val="00641A13"/>
    <w:rsid w:val="0064242A"/>
    <w:rsid w:val="00642689"/>
    <w:rsid w:val="0064269E"/>
    <w:rsid w:val="006427A7"/>
    <w:rsid w:val="00642D47"/>
    <w:rsid w:val="00642D61"/>
    <w:rsid w:val="00642D9C"/>
    <w:rsid w:val="00642FFB"/>
    <w:rsid w:val="00643010"/>
    <w:rsid w:val="006431D6"/>
    <w:rsid w:val="006437F6"/>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55"/>
    <w:rsid w:val="006468E7"/>
    <w:rsid w:val="00646C3D"/>
    <w:rsid w:val="00646D83"/>
    <w:rsid w:val="006470DD"/>
    <w:rsid w:val="006476BA"/>
    <w:rsid w:val="00647857"/>
    <w:rsid w:val="00647981"/>
    <w:rsid w:val="00647996"/>
    <w:rsid w:val="00647D7F"/>
    <w:rsid w:val="0065026B"/>
    <w:rsid w:val="0065026C"/>
    <w:rsid w:val="0065035D"/>
    <w:rsid w:val="006505B0"/>
    <w:rsid w:val="006506AB"/>
    <w:rsid w:val="006507D6"/>
    <w:rsid w:val="00650950"/>
    <w:rsid w:val="00650966"/>
    <w:rsid w:val="00650C44"/>
    <w:rsid w:val="00650D5E"/>
    <w:rsid w:val="0065102E"/>
    <w:rsid w:val="00651143"/>
    <w:rsid w:val="00651346"/>
    <w:rsid w:val="006514AB"/>
    <w:rsid w:val="0065185C"/>
    <w:rsid w:val="00651CB3"/>
    <w:rsid w:val="00651E0F"/>
    <w:rsid w:val="00651FAF"/>
    <w:rsid w:val="0065270A"/>
    <w:rsid w:val="0065285E"/>
    <w:rsid w:val="00653029"/>
    <w:rsid w:val="00653321"/>
    <w:rsid w:val="00653672"/>
    <w:rsid w:val="006539D2"/>
    <w:rsid w:val="00653B12"/>
    <w:rsid w:val="00653B1E"/>
    <w:rsid w:val="00654105"/>
    <w:rsid w:val="006541F8"/>
    <w:rsid w:val="0065467E"/>
    <w:rsid w:val="006546ED"/>
    <w:rsid w:val="006547BF"/>
    <w:rsid w:val="00654846"/>
    <w:rsid w:val="0065494B"/>
    <w:rsid w:val="00654A23"/>
    <w:rsid w:val="00654C3D"/>
    <w:rsid w:val="00654C60"/>
    <w:rsid w:val="00654DF8"/>
    <w:rsid w:val="006553F6"/>
    <w:rsid w:val="00655689"/>
    <w:rsid w:val="00655F2B"/>
    <w:rsid w:val="0065605A"/>
    <w:rsid w:val="0065614B"/>
    <w:rsid w:val="006561FB"/>
    <w:rsid w:val="00656311"/>
    <w:rsid w:val="0065649C"/>
    <w:rsid w:val="006564C7"/>
    <w:rsid w:val="00656628"/>
    <w:rsid w:val="00656864"/>
    <w:rsid w:val="00656878"/>
    <w:rsid w:val="00656967"/>
    <w:rsid w:val="00656DD8"/>
    <w:rsid w:val="00656FA7"/>
    <w:rsid w:val="00657180"/>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B0E"/>
    <w:rsid w:val="00662BB5"/>
    <w:rsid w:val="00662E04"/>
    <w:rsid w:val="006630C7"/>
    <w:rsid w:val="006632FA"/>
    <w:rsid w:val="006633B8"/>
    <w:rsid w:val="006633FE"/>
    <w:rsid w:val="00663433"/>
    <w:rsid w:val="006634A7"/>
    <w:rsid w:val="006636CD"/>
    <w:rsid w:val="0066388A"/>
    <w:rsid w:val="00664160"/>
    <w:rsid w:val="006643ED"/>
    <w:rsid w:val="00664447"/>
    <w:rsid w:val="00664486"/>
    <w:rsid w:val="0066488A"/>
    <w:rsid w:val="00664B79"/>
    <w:rsid w:val="00664E33"/>
    <w:rsid w:val="0066507F"/>
    <w:rsid w:val="006650AB"/>
    <w:rsid w:val="006653D7"/>
    <w:rsid w:val="006656E8"/>
    <w:rsid w:val="006657CD"/>
    <w:rsid w:val="00665FC5"/>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67FD3"/>
    <w:rsid w:val="00670639"/>
    <w:rsid w:val="00670674"/>
    <w:rsid w:val="006706DB"/>
    <w:rsid w:val="00670709"/>
    <w:rsid w:val="00670C15"/>
    <w:rsid w:val="00670D98"/>
    <w:rsid w:val="00671020"/>
    <w:rsid w:val="006710C3"/>
    <w:rsid w:val="006712E6"/>
    <w:rsid w:val="00671776"/>
    <w:rsid w:val="0067188E"/>
    <w:rsid w:val="00671A5E"/>
    <w:rsid w:val="00671A83"/>
    <w:rsid w:val="00671CA2"/>
    <w:rsid w:val="00671E83"/>
    <w:rsid w:val="00671F1A"/>
    <w:rsid w:val="006722F2"/>
    <w:rsid w:val="006723A2"/>
    <w:rsid w:val="00672528"/>
    <w:rsid w:val="00672815"/>
    <w:rsid w:val="00672D97"/>
    <w:rsid w:val="00672DA4"/>
    <w:rsid w:val="00672E9A"/>
    <w:rsid w:val="00672F92"/>
    <w:rsid w:val="00672FE1"/>
    <w:rsid w:val="00673332"/>
    <w:rsid w:val="006735CF"/>
    <w:rsid w:val="0067389F"/>
    <w:rsid w:val="00673D75"/>
    <w:rsid w:val="006741CD"/>
    <w:rsid w:val="00674626"/>
    <w:rsid w:val="00674700"/>
    <w:rsid w:val="006748C8"/>
    <w:rsid w:val="00674B92"/>
    <w:rsid w:val="006753E2"/>
    <w:rsid w:val="00675615"/>
    <w:rsid w:val="00675BF1"/>
    <w:rsid w:val="00675C1D"/>
    <w:rsid w:val="00675D5F"/>
    <w:rsid w:val="00675E4C"/>
    <w:rsid w:val="0067658E"/>
    <w:rsid w:val="00676621"/>
    <w:rsid w:val="006768EA"/>
    <w:rsid w:val="006769BD"/>
    <w:rsid w:val="00676A73"/>
    <w:rsid w:val="00676E07"/>
    <w:rsid w:val="00676E80"/>
    <w:rsid w:val="00676EF1"/>
    <w:rsid w:val="00677265"/>
    <w:rsid w:val="006775F0"/>
    <w:rsid w:val="006777DA"/>
    <w:rsid w:val="006777F7"/>
    <w:rsid w:val="00677985"/>
    <w:rsid w:val="00677AD8"/>
    <w:rsid w:val="00677D05"/>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3F8F"/>
    <w:rsid w:val="006840E2"/>
    <w:rsid w:val="0068450E"/>
    <w:rsid w:val="006846FA"/>
    <w:rsid w:val="0068488E"/>
    <w:rsid w:val="00684B0D"/>
    <w:rsid w:val="006852B0"/>
    <w:rsid w:val="00685347"/>
    <w:rsid w:val="006854B9"/>
    <w:rsid w:val="006857F1"/>
    <w:rsid w:val="00685896"/>
    <w:rsid w:val="00685947"/>
    <w:rsid w:val="00685994"/>
    <w:rsid w:val="00685C0D"/>
    <w:rsid w:val="00685DFA"/>
    <w:rsid w:val="006861E8"/>
    <w:rsid w:val="00686265"/>
    <w:rsid w:val="0068686D"/>
    <w:rsid w:val="0068697D"/>
    <w:rsid w:val="00686AF1"/>
    <w:rsid w:val="00686DE8"/>
    <w:rsid w:val="0068723C"/>
    <w:rsid w:val="00687376"/>
    <w:rsid w:val="00687484"/>
    <w:rsid w:val="006874C7"/>
    <w:rsid w:val="00687937"/>
    <w:rsid w:val="00687A17"/>
    <w:rsid w:val="00687B51"/>
    <w:rsid w:val="00687B7F"/>
    <w:rsid w:val="00687E12"/>
    <w:rsid w:val="00687F33"/>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0E"/>
    <w:rsid w:val="00693265"/>
    <w:rsid w:val="00693630"/>
    <w:rsid w:val="00693A37"/>
    <w:rsid w:val="00693DF9"/>
    <w:rsid w:val="00694050"/>
    <w:rsid w:val="00694089"/>
    <w:rsid w:val="006955CA"/>
    <w:rsid w:val="00695C53"/>
    <w:rsid w:val="00695D00"/>
    <w:rsid w:val="00695D54"/>
    <w:rsid w:val="00695D55"/>
    <w:rsid w:val="0069615D"/>
    <w:rsid w:val="00696305"/>
    <w:rsid w:val="00696526"/>
    <w:rsid w:val="00696527"/>
    <w:rsid w:val="00696565"/>
    <w:rsid w:val="006966E7"/>
    <w:rsid w:val="006969F4"/>
    <w:rsid w:val="00696AFB"/>
    <w:rsid w:val="00696C97"/>
    <w:rsid w:val="00696D65"/>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386D"/>
    <w:rsid w:val="006A4213"/>
    <w:rsid w:val="006A423F"/>
    <w:rsid w:val="006A44DA"/>
    <w:rsid w:val="006A4599"/>
    <w:rsid w:val="006A47F5"/>
    <w:rsid w:val="006A482A"/>
    <w:rsid w:val="006A482E"/>
    <w:rsid w:val="006A4A12"/>
    <w:rsid w:val="006A4A7E"/>
    <w:rsid w:val="006A4AB1"/>
    <w:rsid w:val="006A4B7F"/>
    <w:rsid w:val="006A4C63"/>
    <w:rsid w:val="006A4FE9"/>
    <w:rsid w:val="006A50E1"/>
    <w:rsid w:val="006A5451"/>
    <w:rsid w:val="006A5653"/>
    <w:rsid w:val="006A568E"/>
    <w:rsid w:val="006A586D"/>
    <w:rsid w:val="006A5B14"/>
    <w:rsid w:val="006A5B8B"/>
    <w:rsid w:val="006A5C4A"/>
    <w:rsid w:val="006A5D16"/>
    <w:rsid w:val="006A5E10"/>
    <w:rsid w:val="006A5EA4"/>
    <w:rsid w:val="006A6016"/>
    <w:rsid w:val="006A63F1"/>
    <w:rsid w:val="006A654A"/>
    <w:rsid w:val="006A66A0"/>
    <w:rsid w:val="006A694C"/>
    <w:rsid w:val="006A6A73"/>
    <w:rsid w:val="006A6A96"/>
    <w:rsid w:val="006A6B55"/>
    <w:rsid w:val="006A6BBF"/>
    <w:rsid w:val="006A6C2D"/>
    <w:rsid w:val="006A703D"/>
    <w:rsid w:val="006A7135"/>
    <w:rsid w:val="006A725F"/>
    <w:rsid w:val="006A7508"/>
    <w:rsid w:val="006A768E"/>
    <w:rsid w:val="006A785A"/>
    <w:rsid w:val="006A7BE2"/>
    <w:rsid w:val="006A7D6D"/>
    <w:rsid w:val="006B017D"/>
    <w:rsid w:val="006B0537"/>
    <w:rsid w:val="006B073A"/>
    <w:rsid w:val="006B0AC2"/>
    <w:rsid w:val="006B0BC5"/>
    <w:rsid w:val="006B143D"/>
    <w:rsid w:val="006B1765"/>
    <w:rsid w:val="006B17CA"/>
    <w:rsid w:val="006B1973"/>
    <w:rsid w:val="006B1A69"/>
    <w:rsid w:val="006B1D80"/>
    <w:rsid w:val="006B1E7A"/>
    <w:rsid w:val="006B2169"/>
    <w:rsid w:val="006B2326"/>
    <w:rsid w:val="006B2927"/>
    <w:rsid w:val="006B2A4B"/>
    <w:rsid w:val="006B2B53"/>
    <w:rsid w:val="006B2C3A"/>
    <w:rsid w:val="006B2D92"/>
    <w:rsid w:val="006B3443"/>
    <w:rsid w:val="006B34F2"/>
    <w:rsid w:val="006B3704"/>
    <w:rsid w:val="006B3B0C"/>
    <w:rsid w:val="006B3B67"/>
    <w:rsid w:val="006B3D84"/>
    <w:rsid w:val="006B4509"/>
    <w:rsid w:val="006B45C0"/>
    <w:rsid w:val="006B45E4"/>
    <w:rsid w:val="006B475F"/>
    <w:rsid w:val="006B47B5"/>
    <w:rsid w:val="006B4966"/>
    <w:rsid w:val="006B4C7A"/>
    <w:rsid w:val="006B5059"/>
    <w:rsid w:val="006B5373"/>
    <w:rsid w:val="006B54DE"/>
    <w:rsid w:val="006B554E"/>
    <w:rsid w:val="006B5659"/>
    <w:rsid w:val="006B5A3A"/>
    <w:rsid w:val="006B5C0B"/>
    <w:rsid w:val="006B5D73"/>
    <w:rsid w:val="006B5F7B"/>
    <w:rsid w:val="006B60E5"/>
    <w:rsid w:val="006B6135"/>
    <w:rsid w:val="006B6637"/>
    <w:rsid w:val="006B6BB0"/>
    <w:rsid w:val="006B6D50"/>
    <w:rsid w:val="006B705D"/>
    <w:rsid w:val="006B7650"/>
    <w:rsid w:val="006B76EA"/>
    <w:rsid w:val="006B7986"/>
    <w:rsid w:val="006B7E5E"/>
    <w:rsid w:val="006B7FD5"/>
    <w:rsid w:val="006C034A"/>
    <w:rsid w:val="006C0412"/>
    <w:rsid w:val="006C0575"/>
    <w:rsid w:val="006C074C"/>
    <w:rsid w:val="006C09EE"/>
    <w:rsid w:val="006C09FD"/>
    <w:rsid w:val="006C0A59"/>
    <w:rsid w:val="006C0C6D"/>
    <w:rsid w:val="006C0EE6"/>
    <w:rsid w:val="006C11B1"/>
    <w:rsid w:val="006C120D"/>
    <w:rsid w:val="006C12F8"/>
    <w:rsid w:val="006C139F"/>
    <w:rsid w:val="006C149B"/>
    <w:rsid w:val="006C1595"/>
    <w:rsid w:val="006C167F"/>
    <w:rsid w:val="006C176D"/>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1E2"/>
    <w:rsid w:val="006C52FF"/>
    <w:rsid w:val="006C5688"/>
    <w:rsid w:val="006C5C7C"/>
    <w:rsid w:val="006C5F28"/>
    <w:rsid w:val="006C6367"/>
    <w:rsid w:val="006C643D"/>
    <w:rsid w:val="006C66EC"/>
    <w:rsid w:val="006C66F3"/>
    <w:rsid w:val="006C6865"/>
    <w:rsid w:val="006C6D02"/>
    <w:rsid w:val="006C6D3B"/>
    <w:rsid w:val="006C736B"/>
    <w:rsid w:val="006C7434"/>
    <w:rsid w:val="006C745B"/>
    <w:rsid w:val="006C7947"/>
    <w:rsid w:val="006C7B02"/>
    <w:rsid w:val="006C7DBD"/>
    <w:rsid w:val="006C7E3E"/>
    <w:rsid w:val="006D018A"/>
    <w:rsid w:val="006D01E8"/>
    <w:rsid w:val="006D0739"/>
    <w:rsid w:val="006D07D7"/>
    <w:rsid w:val="006D0D23"/>
    <w:rsid w:val="006D12CC"/>
    <w:rsid w:val="006D15F0"/>
    <w:rsid w:val="006D162B"/>
    <w:rsid w:val="006D1733"/>
    <w:rsid w:val="006D1937"/>
    <w:rsid w:val="006D1B60"/>
    <w:rsid w:val="006D1CDC"/>
    <w:rsid w:val="006D1F41"/>
    <w:rsid w:val="006D2383"/>
    <w:rsid w:val="006D2549"/>
    <w:rsid w:val="006D25E4"/>
    <w:rsid w:val="006D26A0"/>
    <w:rsid w:val="006D2C0A"/>
    <w:rsid w:val="006D33D7"/>
    <w:rsid w:val="006D3419"/>
    <w:rsid w:val="006D3518"/>
    <w:rsid w:val="006D3547"/>
    <w:rsid w:val="006D358E"/>
    <w:rsid w:val="006D35B3"/>
    <w:rsid w:val="006D3623"/>
    <w:rsid w:val="006D3917"/>
    <w:rsid w:val="006D3BB6"/>
    <w:rsid w:val="006D3F32"/>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91E"/>
    <w:rsid w:val="006D6AA0"/>
    <w:rsid w:val="006D6C12"/>
    <w:rsid w:val="006D722B"/>
    <w:rsid w:val="006D72A1"/>
    <w:rsid w:val="006D738C"/>
    <w:rsid w:val="006D7750"/>
    <w:rsid w:val="006D7C7E"/>
    <w:rsid w:val="006D7D33"/>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B55"/>
    <w:rsid w:val="006E0D44"/>
    <w:rsid w:val="006E0DDE"/>
    <w:rsid w:val="006E0FD1"/>
    <w:rsid w:val="006E0FE0"/>
    <w:rsid w:val="006E1056"/>
    <w:rsid w:val="006E1158"/>
    <w:rsid w:val="006E127C"/>
    <w:rsid w:val="006E12FB"/>
    <w:rsid w:val="006E155A"/>
    <w:rsid w:val="006E19AB"/>
    <w:rsid w:val="006E227F"/>
    <w:rsid w:val="006E228B"/>
    <w:rsid w:val="006E23BA"/>
    <w:rsid w:val="006E263B"/>
    <w:rsid w:val="006E285C"/>
    <w:rsid w:val="006E28F8"/>
    <w:rsid w:val="006E2BF4"/>
    <w:rsid w:val="006E2C4F"/>
    <w:rsid w:val="006E2CA4"/>
    <w:rsid w:val="006E2E5B"/>
    <w:rsid w:val="006E3070"/>
    <w:rsid w:val="006E3132"/>
    <w:rsid w:val="006E32C0"/>
    <w:rsid w:val="006E3380"/>
    <w:rsid w:val="006E37AE"/>
    <w:rsid w:val="006E38AB"/>
    <w:rsid w:val="006E38D0"/>
    <w:rsid w:val="006E3954"/>
    <w:rsid w:val="006E3B29"/>
    <w:rsid w:val="006E3B9D"/>
    <w:rsid w:val="006E4333"/>
    <w:rsid w:val="006E4622"/>
    <w:rsid w:val="006E4735"/>
    <w:rsid w:val="006E4888"/>
    <w:rsid w:val="006E4BC3"/>
    <w:rsid w:val="006E5149"/>
    <w:rsid w:val="006E5257"/>
    <w:rsid w:val="006E543E"/>
    <w:rsid w:val="006E5BCB"/>
    <w:rsid w:val="006E5D69"/>
    <w:rsid w:val="006E5E64"/>
    <w:rsid w:val="006E5E79"/>
    <w:rsid w:val="006E5E8C"/>
    <w:rsid w:val="006E5F94"/>
    <w:rsid w:val="006E69AA"/>
    <w:rsid w:val="006E6A6B"/>
    <w:rsid w:val="006E6C2C"/>
    <w:rsid w:val="006E6C48"/>
    <w:rsid w:val="006E6E02"/>
    <w:rsid w:val="006E6E10"/>
    <w:rsid w:val="006E6F0E"/>
    <w:rsid w:val="006E6F66"/>
    <w:rsid w:val="006E70FB"/>
    <w:rsid w:val="006E7725"/>
    <w:rsid w:val="006E7B16"/>
    <w:rsid w:val="006E7D34"/>
    <w:rsid w:val="006E7DB1"/>
    <w:rsid w:val="006E7E8F"/>
    <w:rsid w:val="006F0280"/>
    <w:rsid w:val="006F06C9"/>
    <w:rsid w:val="006F0D2C"/>
    <w:rsid w:val="006F0D9D"/>
    <w:rsid w:val="006F0DBC"/>
    <w:rsid w:val="006F0ED6"/>
    <w:rsid w:val="006F0F00"/>
    <w:rsid w:val="006F0FEA"/>
    <w:rsid w:val="006F1094"/>
    <w:rsid w:val="006F10CE"/>
    <w:rsid w:val="006F134B"/>
    <w:rsid w:val="006F1828"/>
    <w:rsid w:val="006F1882"/>
    <w:rsid w:val="006F1A76"/>
    <w:rsid w:val="006F1D6C"/>
    <w:rsid w:val="006F1FB2"/>
    <w:rsid w:val="006F1FBA"/>
    <w:rsid w:val="006F20A2"/>
    <w:rsid w:val="006F2616"/>
    <w:rsid w:val="006F27ED"/>
    <w:rsid w:val="006F2C1D"/>
    <w:rsid w:val="006F323D"/>
    <w:rsid w:val="006F35EF"/>
    <w:rsid w:val="006F3663"/>
    <w:rsid w:val="006F3B0E"/>
    <w:rsid w:val="006F3E0B"/>
    <w:rsid w:val="006F3F5E"/>
    <w:rsid w:val="006F4511"/>
    <w:rsid w:val="006F45F2"/>
    <w:rsid w:val="006F4698"/>
    <w:rsid w:val="006F489B"/>
    <w:rsid w:val="006F4C93"/>
    <w:rsid w:val="006F4DAA"/>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68F"/>
    <w:rsid w:val="0070180D"/>
    <w:rsid w:val="00701885"/>
    <w:rsid w:val="0070196D"/>
    <w:rsid w:val="00701E65"/>
    <w:rsid w:val="00701EC3"/>
    <w:rsid w:val="007023E1"/>
    <w:rsid w:val="007024A6"/>
    <w:rsid w:val="00702C6D"/>
    <w:rsid w:val="00703220"/>
    <w:rsid w:val="00703483"/>
    <w:rsid w:val="0070382B"/>
    <w:rsid w:val="00703D91"/>
    <w:rsid w:val="00703FAF"/>
    <w:rsid w:val="00704057"/>
    <w:rsid w:val="007040AA"/>
    <w:rsid w:val="007041F0"/>
    <w:rsid w:val="0070430A"/>
    <w:rsid w:val="007043E8"/>
    <w:rsid w:val="007043F9"/>
    <w:rsid w:val="007046CA"/>
    <w:rsid w:val="007048C2"/>
    <w:rsid w:val="00704EA5"/>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4D0"/>
    <w:rsid w:val="00707567"/>
    <w:rsid w:val="00707D2B"/>
    <w:rsid w:val="00707E41"/>
    <w:rsid w:val="00710311"/>
    <w:rsid w:val="00710392"/>
    <w:rsid w:val="007107CE"/>
    <w:rsid w:val="00710E25"/>
    <w:rsid w:val="00710F81"/>
    <w:rsid w:val="007110F2"/>
    <w:rsid w:val="0071118E"/>
    <w:rsid w:val="00711308"/>
    <w:rsid w:val="007113BD"/>
    <w:rsid w:val="00711472"/>
    <w:rsid w:val="00711748"/>
    <w:rsid w:val="00711826"/>
    <w:rsid w:val="00711BE9"/>
    <w:rsid w:val="00711E52"/>
    <w:rsid w:val="007121AB"/>
    <w:rsid w:val="007126E9"/>
    <w:rsid w:val="007129AD"/>
    <w:rsid w:val="00712DD0"/>
    <w:rsid w:val="00712E3A"/>
    <w:rsid w:val="00712EF4"/>
    <w:rsid w:val="00712F5E"/>
    <w:rsid w:val="00713255"/>
    <w:rsid w:val="00713743"/>
    <w:rsid w:val="0071394E"/>
    <w:rsid w:val="00713E28"/>
    <w:rsid w:val="00713E5B"/>
    <w:rsid w:val="007140D3"/>
    <w:rsid w:val="0071426B"/>
    <w:rsid w:val="0071430A"/>
    <w:rsid w:val="007143A6"/>
    <w:rsid w:val="0071446D"/>
    <w:rsid w:val="0071449D"/>
    <w:rsid w:val="007145AA"/>
    <w:rsid w:val="00714988"/>
    <w:rsid w:val="00714995"/>
    <w:rsid w:val="00714CFF"/>
    <w:rsid w:val="00714DF4"/>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768"/>
    <w:rsid w:val="007218A7"/>
    <w:rsid w:val="00721A0E"/>
    <w:rsid w:val="00721A71"/>
    <w:rsid w:val="00721FD0"/>
    <w:rsid w:val="0072223E"/>
    <w:rsid w:val="00722717"/>
    <w:rsid w:val="0072273E"/>
    <w:rsid w:val="00722AF6"/>
    <w:rsid w:val="00723399"/>
    <w:rsid w:val="00723633"/>
    <w:rsid w:val="0072364A"/>
    <w:rsid w:val="00723737"/>
    <w:rsid w:val="007239C0"/>
    <w:rsid w:val="00723AD2"/>
    <w:rsid w:val="00723FD1"/>
    <w:rsid w:val="0072429B"/>
    <w:rsid w:val="00724373"/>
    <w:rsid w:val="007243E2"/>
    <w:rsid w:val="00724477"/>
    <w:rsid w:val="007244DB"/>
    <w:rsid w:val="0072455C"/>
    <w:rsid w:val="00724C49"/>
    <w:rsid w:val="00724DE2"/>
    <w:rsid w:val="00724E68"/>
    <w:rsid w:val="0072567F"/>
    <w:rsid w:val="00725833"/>
    <w:rsid w:val="0072592E"/>
    <w:rsid w:val="00725D0A"/>
    <w:rsid w:val="00725D94"/>
    <w:rsid w:val="00725EB3"/>
    <w:rsid w:val="007262D6"/>
    <w:rsid w:val="007263BE"/>
    <w:rsid w:val="007269A8"/>
    <w:rsid w:val="007272B5"/>
    <w:rsid w:val="00727872"/>
    <w:rsid w:val="007279D2"/>
    <w:rsid w:val="00727B33"/>
    <w:rsid w:val="00727BDA"/>
    <w:rsid w:val="00730030"/>
    <w:rsid w:val="00730961"/>
    <w:rsid w:val="00730C64"/>
    <w:rsid w:val="00730E15"/>
    <w:rsid w:val="00730F60"/>
    <w:rsid w:val="0073133C"/>
    <w:rsid w:val="00731344"/>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2F0"/>
    <w:rsid w:val="007343D4"/>
    <w:rsid w:val="007344AD"/>
    <w:rsid w:val="007347AB"/>
    <w:rsid w:val="00734CF1"/>
    <w:rsid w:val="007352E0"/>
    <w:rsid w:val="0073574C"/>
    <w:rsid w:val="00735AF2"/>
    <w:rsid w:val="0073612B"/>
    <w:rsid w:val="007361BC"/>
    <w:rsid w:val="007368A9"/>
    <w:rsid w:val="00736A48"/>
    <w:rsid w:val="00737067"/>
    <w:rsid w:val="00737155"/>
    <w:rsid w:val="0073729E"/>
    <w:rsid w:val="007372C1"/>
    <w:rsid w:val="007374C2"/>
    <w:rsid w:val="00737720"/>
    <w:rsid w:val="00737AFA"/>
    <w:rsid w:val="00737B5A"/>
    <w:rsid w:val="007400D6"/>
    <w:rsid w:val="007401A4"/>
    <w:rsid w:val="00740274"/>
    <w:rsid w:val="007403DC"/>
    <w:rsid w:val="0074075C"/>
    <w:rsid w:val="00740E49"/>
    <w:rsid w:val="00740E4E"/>
    <w:rsid w:val="00741072"/>
    <w:rsid w:val="0074117F"/>
    <w:rsid w:val="007413A0"/>
    <w:rsid w:val="007415F6"/>
    <w:rsid w:val="007416D4"/>
    <w:rsid w:val="0074177C"/>
    <w:rsid w:val="00741CFE"/>
    <w:rsid w:val="00741DE7"/>
    <w:rsid w:val="00742331"/>
    <w:rsid w:val="00742C3C"/>
    <w:rsid w:val="00742E5A"/>
    <w:rsid w:val="00742F5B"/>
    <w:rsid w:val="00743082"/>
    <w:rsid w:val="00743090"/>
    <w:rsid w:val="00743630"/>
    <w:rsid w:val="007436B3"/>
    <w:rsid w:val="007437EA"/>
    <w:rsid w:val="00743CBC"/>
    <w:rsid w:val="00743CDB"/>
    <w:rsid w:val="0074424D"/>
    <w:rsid w:val="007449DC"/>
    <w:rsid w:val="00744A56"/>
    <w:rsid w:val="00744C61"/>
    <w:rsid w:val="00745883"/>
    <w:rsid w:val="0074589F"/>
    <w:rsid w:val="00745A17"/>
    <w:rsid w:val="00745A5D"/>
    <w:rsid w:val="00745BB0"/>
    <w:rsid w:val="00746181"/>
    <w:rsid w:val="007464BC"/>
    <w:rsid w:val="00746BE6"/>
    <w:rsid w:val="00746F4F"/>
    <w:rsid w:val="00747A8F"/>
    <w:rsid w:val="00747D09"/>
    <w:rsid w:val="00747DD7"/>
    <w:rsid w:val="00747FBE"/>
    <w:rsid w:val="00750040"/>
    <w:rsid w:val="00750166"/>
    <w:rsid w:val="00750297"/>
    <w:rsid w:val="00750487"/>
    <w:rsid w:val="00750957"/>
    <w:rsid w:val="00751253"/>
    <w:rsid w:val="0075145C"/>
    <w:rsid w:val="007514B4"/>
    <w:rsid w:val="00751730"/>
    <w:rsid w:val="007517E0"/>
    <w:rsid w:val="00751EEB"/>
    <w:rsid w:val="007521C4"/>
    <w:rsid w:val="00752390"/>
    <w:rsid w:val="0075252F"/>
    <w:rsid w:val="007525C2"/>
    <w:rsid w:val="00752B3F"/>
    <w:rsid w:val="00752BFF"/>
    <w:rsid w:val="00752E3A"/>
    <w:rsid w:val="00752EBA"/>
    <w:rsid w:val="007532F5"/>
    <w:rsid w:val="00753320"/>
    <w:rsid w:val="007535EB"/>
    <w:rsid w:val="0075365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771"/>
    <w:rsid w:val="00756C17"/>
    <w:rsid w:val="00756C59"/>
    <w:rsid w:val="00756CAF"/>
    <w:rsid w:val="00756D7E"/>
    <w:rsid w:val="0075741C"/>
    <w:rsid w:val="0075766A"/>
    <w:rsid w:val="00757707"/>
    <w:rsid w:val="00757796"/>
    <w:rsid w:val="007577CB"/>
    <w:rsid w:val="0075790C"/>
    <w:rsid w:val="00757968"/>
    <w:rsid w:val="00757A16"/>
    <w:rsid w:val="00757DB9"/>
    <w:rsid w:val="00760260"/>
    <w:rsid w:val="00760282"/>
    <w:rsid w:val="007602F4"/>
    <w:rsid w:val="007604AE"/>
    <w:rsid w:val="00760682"/>
    <w:rsid w:val="00760975"/>
    <w:rsid w:val="00760B5C"/>
    <w:rsid w:val="00760B6D"/>
    <w:rsid w:val="00760D77"/>
    <w:rsid w:val="0076101B"/>
    <w:rsid w:val="0076101C"/>
    <w:rsid w:val="00761097"/>
    <w:rsid w:val="007610F2"/>
    <w:rsid w:val="007611AB"/>
    <w:rsid w:val="00761653"/>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8E9"/>
    <w:rsid w:val="0076395D"/>
    <w:rsid w:val="00763D77"/>
    <w:rsid w:val="00763E99"/>
    <w:rsid w:val="00763EC1"/>
    <w:rsid w:val="0076408E"/>
    <w:rsid w:val="007642BA"/>
    <w:rsid w:val="007644FE"/>
    <w:rsid w:val="007646C4"/>
    <w:rsid w:val="00764A7C"/>
    <w:rsid w:val="00764D26"/>
    <w:rsid w:val="00764EA1"/>
    <w:rsid w:val="00765178"/>
    <w:rsid w:val="007656E5"/>
    <w:rsid w:val="007658E7"/>
    <w:rsid w:val="00765911"/>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38B"/>
    <w:rsid w:val="00771647"/>
    <w:rsid w:val="007719B6"/>
    <w:rsid w:val="00771C51"/>
    <w:rsid w:val="0077293D"/>
    <w:rsid w:val="00772948"/>
    <w:rsid w:val="00772A99"/>
    <w:rsid w:val="00772C13"/>
    <w:rsid w:val="00772DF6"/>
    <w:rsid w:val="00773365"/>
    <w:rsid w:val="00773ED5"/>
    <w:rsid w:val="0077427A"/>
    <w:rsid w:val="00774560"/>
    <w:rsid w:val="0077459E"/>
    <w:rsid w:val="007748A1"/>
    <w:rsid w:val="0077490C"/>
    <w:rsid w:val="00774939"/>
    <w:rsid w:val="00774A32"/>
    <w:rsid w:val="00774E22"/>
    <w:rsid w:val="00774E85"/>
    <w:rsid w:val="00775236"/>
    <w:rsid w:val="0077577F"/>
    <w:rsid w:val="007759A8"/>
    <w:rsid w:val="00775CD7"/>
    <w:rsid w:val="00775F8A"/>
    <w:rsid w:val="00776031"/>
    <w:rsid w:val="007761D0"/>
    <w:rsid w:val="007762D1"/>
    <w:rsid w:val="0077686F"/>
    <w:rsid w:val="00776968"/>
    <w:rsid w:val="007769EC"/>
    <w:rsid w:val="00776DCD"/>
    <w:rsid w:val="00776FF1"/>
    <w:rsid w:val="00777175"/>
    <w:rsid w:val="007771C5"/>
    <w:rsid w:val="00777442"/>
    <w:rsid w:val="007776F2"/>
    <w:rsid w:val="00777C9A"/>
    <w:rsid w:val="00777E27"/>
    <w:rsid w:val="007803EC"/>
    <w:rsid w:val="0078043D"/>
    <w:rsid w:val="007805B1"/>
    <w:rsid w:val="00780705"/>
    <w:rsid w:val="0078075B"/>
    <w:rsid w:val="007808F5"/>
    <w:rsid w:val="00780A24"/>
    <w:rsid w:val="00780A39"/>
    <w:rsid w:val="00780D27"/>
    <w:rsid w:val="007810EB"/>
    <w:rsid w:val="0078117B"/>
    <w:rsid w:val="007818B4"/>
    <w:rsid w:val="00781A0A"/>
    <w:rsid w:val="00781CFD"/>
    <w:rsid w:val="00781EF4"/>
    <w:rsid w:val="00781EF6"/>
    <w:rsid w:val="00781F75"/>
    <w:rsid w:val="0078200C"/>
    <w:rsid w:val="00782670"/>
    <w:rsid w:val="00782972"/>
    <w:rsid w:val="00783363"/>
    <w:rsid w:val="007835CC"/>
    <w:rsid w:val="007844E6"/>
    <w:rsid w:val="007844F7"/>
    <w:rsid w:val="00784743"/>
    <w:rsid w:val="007847FF"/>
    <w:rsid w:val="0078491E"/>
    <w:rsid w:val="00784AF2"/>
    <w:rsid w:val="00784C73"/>
    <w:rsid w:val="00784DAC"/>
    <w:rsid w:val="00784E84"/>
    <w:rsid w:val="00784FFD"/>
    <w:rsid w:val="0078512D"/>
    <w:rsid w:val="00785636"/>
    <w:rsid w:val="00785DC1"/>
    <w:rsid w:val="00785F93"/>
    <w:rsid w:val="00786679"/>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A5E"/>
    <w:rsid w:val="00791B2C"/>
    <w:rsid w:val="00791C21"/>
    <w:rsid w:val="00791E80"/>
    <w:rsid w:val="007926B3"/>
    <w:rsid w:val="007926BC"/>
    <w:rsid w:val="00792815"/>
    <w:rsid w:val="007929C9"/>
    <w:rsid w:val="00792C00"/>
    <w:rsid w:val="00793457"/>
    <w:rsid w:val="00793883"/>
    <w:rsid w:val="007938C7"/>
    <w:rsid w:val="00793C61"/>
    <w:rsid w:val="00793EFB"/>
    <w:rsid w:val="00793FD1"/>
    <w:rsid w:val="0079484B"/>
    <w:rsid w:val="00794BD3"/>
    <w:rsid w:val="0079576B"/>
    <w:rsid w:val="00795CA4"/>
    <w:rsid w:val="00795E2B"/>
    <w:rsid w:val="00795FE0"/>
    <w:rsid w:val="00796131"/>
    <w:rsid w:val="007962CB"/>
    <w:rsid w:val="0079631E"/>
    <w:rsid w:val="00796538"/>
    <w:rsid w:val="007966F5"/>
    <w:rsid w:val="00796763"/>
    <w:rsid w:val="00796831"/>
    <w:rsid w:val="00796CF8"/>
    <w:rsid w:val="00796E92"/>
    <w:rsid w:val="00797639"/>
    <w:rsid w:val="00797724"/>
    <w:rsid w:val="007977AC"/>
    <w:rsid w:val="00797A27"/>
    <w:rsid w:val="00797DE5"/>
    <w:rsid w:val="007A01E4"/>
    <w:rsid w:val="007A03A0"/>
    <w:rsid w:val="007A0D06"/>
    <w:rsid w:val="007A148D"/>
    <w:rsid w:val="007A2175"/>
    <w:rsid w:val="007A2895"/>
    <w:rsid w:val="007A2AF3"/>
    <w:rsid w:val="007A2CCA"/>
    <w:rsid w:val="007A2D89"/>
    <w:rsid w:val="007A3458"/>
    <w:rsid w:val="007A35E5"/>
    <w:rsid w:val="007A369E"/>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4D6"/>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1BD1"/>
    <w:rsid w:val="007B2031"/>
    <w:rsid w:val="007B22D2"/>
    <w:rsid w:val="007B2451"/>
    <w:rsid w:val="007B2693"/>
    <w:rsid w:val="007B2802"/>
    <w:rsid w:val="007B2F9E"/>
    <w:rsid w:val="007B361A"/>
    <w:rsid w:val="007B41B5"/>
    <w:rsid w:val="007B425D"/>
    <w:rsid w:val="007B426F"/>
    <w:rsid w:val="007B4344"/>
    <w:rsid w:val="007B43E1"/>
    <w:rsid w:val="007B4470"/>
    <w:rsid w:val="007B4525"/>
    <w:rsid w:val="007B4726"/>
    <w:rsid w:val="007B4799"/>
    <w:rsid w:val="007B47AC"/>
    <w:rsid w:val="007B4876"/>
    <w:rsid w:val="007B4A05"/>
    <w:rsid w:val="007B4A41"/>
    <w:rsid w:val="007B4B48"/>
    <w:rsid w:val="007B4D91"/>
    <w:rsid w:val="007B4D9C"/>
    <w:rsid w:val="007B4DFD"/>
    <w:rsid w:val="007B4E20"/>
    <w:rsid w:val="007B5273"/>
    <w:rsid w:val="007B58A0"/>
    <w:rsid w:val="007B58E3"/>
    <w:rsid w:val="007B58FC"/>
    <w:rsid w:val="007B5974"/>
    <w:rsid w:val="007B5B5D"/>
    <w:rsid w:val="007B6079"/>
    <w:rsid w:val="007B6218"/>
    <w:rsid w:val="007B621B"/>
    <w:rsid w:val="007B67B1"/>
    <w:rsid w:val="007B6896"/>
    <w:rsid w:val="007B6A8C"/>
    <w:rsid w:val="007B6AB5"/>
    <w:rsid w:val="007B6E1A"/>
    <w:rsid w:val="007B6FD6"/>
    <w:rsid w:val="007B71C2"/>
    <w:rsid w:val="007B7494"/>
    <w:rsid w:val="007B771A"/>
    <w:rsid w:val="007B7743"/>
    <w:rsid w:val="007B7B49"/>
    <w:rsid w:val="007B7BF5"/>
    <w:rsid w:val="007C0031"/>
    <w:rsid w:val="007C0237"/>
    <w:rsid w:val="007C02A0"/>
    <w:rsid w:val="007C035C"/>
    <w:rsid w:val="007C0799"/>
    <w:rsid w:val="007C088B"/>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DE0"/>
    <w:rsid w:val="007C4FD9"/>
    <w:rsid w:val="007C54AF"/>
    <w:rsid w:val="007C59F5"/>
    <w:rsid w:val="007C5B98"/>
    <w:rsid w:val="007C5BAF"/>
    <w:rsid w:val="007C5E29"/>
    <w:rsid w:val="007C62C6"/>
    <w:rsid w:val="007C6463"/>
    <w:rsid w:val="007C65AF"/>
    <w:rsid w:val="007C665E"/>
    <w:rsid w:val="007C67B4"/>
    <w:rsid w:val="007C6D9B"/>
    <w:rsid w:val="007C6E4E"/>
    <w:rsid w:val="007C732F"/>
    <w:rsid w:val="007C76F1"/>
    <w:rsid w:val="007C7899"/>
    <w:rsid w:val="007C78D3"/>
    <w:rsid w:val="007C79F0"/>
    <w:rsid w:val="007C7CD2"/>
    <w:rsid w:val="007C7DFE"/>
    <w:rsid w:val="007C7E35"/>
    <w:rsid w:val="007C7E87"/>
    <w:rsid w:val="007C7EBE"/>
    <w:rsid w:val="007C7F36"/>
    <w:rsid w:val="007D012E"/>
    <w:rsid w:val="007D05B0"/>
    <w:rsid w:val="007D0ADC"/>
    <w:rsid w:val="007D0D29"/>
    <w:rsid w:val="007D0F74"/>
    <w:rsid w:val="007D11F7"/>
    <w:rsid w:val="007D1289"/>
    <w:rsid w:val="007D153B"/>
    <w:rsid w:val="007D1EF0"/>
    <w:rsid w:val="007D20D7"/>
    <w:rsid w:val="007D231C"/>
    <w:rsid w:val="007D290B"/>
    <w:rsid w:val="007D2BBD"/>
    <w:rsid w:val="007D2CC6"/>
    <w:rsid w:val="007D2F16"/>
    <w:rsid w:val="007D3323"/>
    <w:rsid w:val="007D3358"/>
    <w:rsid w:val="007D3540"/>
    <w:rsid w:val="007D3879"/>
    <w:rsid w:val="007D3CB4"/>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D7ECA"/>
    <w:rsid w:val="007E0083"/>
    <w:rsid w:val="007E0513"/>
    <w:rsid w:val="007E0638"/>
    <w:rsid w:val="007E077D"/>
    <w:rsid w:val="007E08C8"/>
    <w:rsid w:val="007E0C77"/>
    <w:rsid w:val="007E0D03"/>
    <w:rsid w:val="007E17EE"/>
    <w:rsid w:val="007E1C30"/>
    <w:rsid w:val="007E1D6A"/>
    <w:rsid w:val="007E20CC"/>
    <w:rsid w:val="007E2248"/>
    <w:rsid w:val="007E249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3F55"/>
    <w:rsid w:val="007E4138"/>
    <w:rsid w:val="007E41E7"/>
    <w:rsid w:val="007E4226"/>
    <w:rsid w:val="007E4A38"/>
    <w:rsid w:val="007E4AF4"/>
    <w:rsid w:val="007E4B8B"/>
    <w:rsid w:val="007E5085"/>
    <w:rsid w:val="007E5454"/>
    <w:rsid w:val="007E5784"/>
    <w:rsid w:val="007E5A70"/>
    <w:rsid w:val="007E5B38"/>
    <w:rsid w:val="007E649E"/>
    <w:rsid w:val="007E6823"/>
    <w:rsid w:val="007E68FB"/>
    <w:rsid w:val="007E69CF"/>
    <w:rsid w:val="007E6B35"/>
    <w:rsid w:val="007E6C12"/>
    <w:rsid w:val="007E6E50"/>
    <w:rsid w:val="007E7135"/>
    <w:rsid w:val="007E76F3"/>
    <w:rsid w:val="007E7855"/>
    <w:rsid w:val="007E7B89"/>
    <w:rsid w:val="007E7EC0"/>
    <w:rsid w:val="007F0091"/>
    <w:rsid w:val="007F038F"/>
    <w:rsid w:val="007F046A"/>
    <w:rsid w:val="007F04C3"/>
    <w:rsid w:val="007F0AF5"/>
    <w:rsid w:val="007F0DA2"/>
    <w:rsid w:val="007F0DE8"/>
    <w:rsid w:val="007F1018"/>
    <w:rsid w:val="007F10E8"/>
    <w:rsid w:val="007F11D5"/>
    <w:rsid w:val="007F198D"/>
    <w:rsid w:val="007F1AAE"/>
    <w:rsid w:val="007F1D6A"/>
    <w:rsid w:val="007F1D9F"/>
    <w:rsid w:val="007F1EA9"/>
    <w:rsid w:val="007F207E"/>
    <w:rsid w:val="007F225D"/>
    <w:rsid w:val="007F238D"/>
    <w:rsid w:val="007F240A"/>
    <w:rsid w:val="007F248B"/>
    <w:rsid w:val="007F2526"/>
    <w:rsid w:val="007F288E"/>
    <w:rsid w:val="007F2AFC"/>
    <w:rsid w:val="007F2BF4"/>
    <w:rsid w:val="007F2CED"/>
    <w:rsid w:val="007F2FA5"/>
    <w:rsid w:val="007F3309"/>
    <w:rsid w:val="007F3334"/>
    <w:rsid w:val="007F359E"/>
    <w:rsid w:val="007F36E7"/>
    <w:rsid w:val="007F3885"/>
    <w:rsid w:val="007F3ADD"/>
    <w:rsid w:val="007F3BF4"/>
    <w:rsid w:val="007F3CA7"/>
    <w:rsid w:val="007F3CFB"/>
    <w:rsid w:val="007F4324"/>
    <w:rsid w:val="007F46AB"/>
    <w:rsid w:val="007F4A3B"/>
    <w:rsid w:val="007F4E47"/>
    <w:rsid w:val="007F4E9C"/>
    <w:rsid w:val="007F4F0E"/>
    <w:rsid w:val="007F5015"/>
    <w:rsid w:val="007F5059"/>
    <w:rsid w:val="007F5928"/>
    <w:rsid w:val="007F5DE0"/>
    <w:rsid w:val="007F5E47"/>
    <w:rsid w:val="007F5F1F"/>
    <w:rsid w:val="007F604F"/>
    <w:rsid w:val="007F6395"/>
    <w:rsid w:val="007F6574"/>
    <w:rsid w:val="007F667D"/>
    <w:rsid w:val="007F6AC1"/>
    <w:rsid w:val="007F6CA5"/>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D5"/>
    <w:rsid w:val="008022F7"/>
    <w:rsid w:val="00802353"/>
    <w:rsid w:val="00802433"/>
    <w:rsid w:val="0080243B"/>
    <w:rsid w:val="00802815"/>
    <w:rsid w:val="008028B4"/>
    <w:rsid w:val="00802BE8"/>
    <w:rsid w:val="00802E53"/>
    <w:rsid w:val="00802E61"/>
    <w:rsid w:val="00802FE0"/>
    <w:rsid w:val="00803118"/>
    <w:rsid w:val="00803586"/>
    <w:rsid w:val="00803CA6"/>
    <w:rsid w:val="00803CBE"/>
    <w:rsid w:val="00803F1F"/>
    <w:rsid w:val="008040A5"/>
    <w:rsid w:val="0080417F"/>
    <w:rsid w:val="00804576"/>
    <w:rsid w:val="008047AA"/>
    <w:rsid w:val="00804A42"/>
    <w:rsid w:val="00804C87"/>
    <w:rsid w:val="0080511D"/>
    <w:rsid w:val="00805287"/>
    <w:rsid w:val="00805A4A"/>
    <w:rsid w:val="00805B9D"/>
    <w:rsid w:val="00805BA7"/>
    <w:rsid w:val="00805C4D"/>
    <w:rsid w:val="00805CFD"/>
    <w:rsid w:val="00805E88"/>
    <w:rsid w:val="00805F4B"/>
    <w:rsid w:val="00806059"/>
    <w:rsid w:val="008060C7"/>
    <w:rsid w:val="008064C0"/>
    <w:rsid w:val="0080670F"/>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BF7"/>
    <w:rsid w:val="00810C4B"/>
    <w:rsid w:val="00810CB3"/>
    <w:rsid w:val="00810F8F"/>
    <w:rsid w:val="00811500"/>
    <w:rsid w:val="0081156E"/>
    <w:rsid w:val="00811804"/>
    <w:rsid w:val="0081192F"/>
    <w:rsid w:val="00811999"/>
    <w:rsid w:val="00811C95"/>
    <w:rsid w:val="00811DFE"/>
    <w:rsid w:val="00811E6A"/>
    <w:rsid w:val="00811FA4"/>
    <w:rsid w:val="00812348"/>
    <w:rsid w:val="0081236B"/>
    <w:rsid w:val="008127CF"/>
    <w:rsid w:val="0081283E"/>
    <w:rsid w:val="00812E06"/>
    <w:rsid w:val="00812E4B"/>
    <w:rsid w:val="00812EA8"/>
    <w:rsid w:val="00812F72"/>
    <w:rsid w:val="00812FCC"/>
    <w:rsid w:val="008133B3"/>
    <w:rsid w:val="00813432"/>
    <w:rsid w:val="00813768"/>
    <w:rsid w:val="0081379D"/>
    <w:rsid w:val="0081387D"/>
    <w:rsid w:val="00813AB5"/>
    <w:rsid w:val="00813C54"/>
    <w:rsid w:val="00813D06"/>
    <w:rsid w:val="00813DAF"/>
    <w:rsid w:val="00814034"/>
    <w:rsid w:val="008146A4"/>
    <w:rsid w:val="008146DC"/>
    <w:rsid w:val="00814AD5"/>
    <w:rsid w:val="00814BEF"/>
    <w:rsid w:val="00814DE1"/>
    <w:rsid w:val="00814E30"/>
    <w:rsid w:val="00814E7E"/>
    <w:rsid w:val="00814EEF"/>
    <w:rsid w:val="00814FF0"/>
    <w:rsid w:val="008154A0"/>
    <w:rsid w:val="0081550C"/>
    <w:rsid w:val="008155F8"/>
    <w:rsid w:val="0081567B"/>
    <w:rsid w:val="008156A1"/>
    <w:rsid w:val="00815842"/>
    <w:rsid w:val="00816199"/>
    <w:rsid w:val="008162AE"/>
    <w:rsid w:val="00816755"/>
    <w:rsid w:val="0081692D"/>
    <w:rsid w:val="008169D1"/>
    <w:rsid w:val="00816CD3"/>
    <w:rsid w:val="00816DBB"/>
    <w:rsid w:val="00816EB7"/>
    <w:rsid w:val="00816FB8"/>
    <w:rsid w:val="008170C5"/>
    <w:rsid w:val="008171FD"/>
    <w:rsid w:val="00817546"/>
    <w:rsid w:val="00817819"/>
    <w:rsid w:val="00817918"/>
    <w:rsid w:val="00817B4C"/>
    <w:rsid w:val="00820004"/>
    <w:rsid w:val="0082031C"/>
    <w:rsid w:val="00820422"/>
    <w:rsid w:val="00820466"/>
    <w:rsid w:val="0082049B"/>
    <w:rsid w:val="008206F7"/>
    <w:rsid w:val="0082076E"/>
    <w:rsid w:val="008207B0"/>
    <w:rsid w:val="00820A68"/>
    <w:rsid w:val="008216FE"/>
    <w:rsid w:val="00821B79"/>
    <w:rsid w:val="00821C5F"/>
    <w:rsid w:val="00821DED"/>
    <w:rsid w:val="00821FA9"/>
    <w:rsid w:val="0082200E"/>
    <w:rsid w:val="00822082"/>
    <w:rsid w:val="008222CA"/>
    <w:rsid w:val="00822383"/>
    <w:rsid w:val="00822689"/>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4F50"/>
    <w:rsid w:val="0082500D"/>
    <w:rsid w:val="008259C3"/>
    <w:rsid w:val="00825AC6"/>
    <w:rsid w:val="00825AE6"/>
    <w:rsid w:val="00825B56"/>
    <w:rsid w:val="00825CA8"/>
    <w:rsid w:val="00825E0C"/>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68"/>
    <w:rsid w:val="008319E1"/>
    <w:rsid w:val="00831DEC"/>
    <w:rsid w:val="0083228F"/>
    <w:rsid w:val="00832636"/>
    <w:rsid w:val="008327F9"/>
    <w:rsid w:val="00832988"/>
    <w:rsid w:val="008329CE"/>
    <w:rsid w:val="00832A13"/>
    <w:rsid w:val="00832B33"/>
    <w:rsid w:val="00832B9F"/>
    <w:rsid w:val="00832EA2"/>
    <w:rsid w:val="00833001"/>
    <w:rsid w:val="0083382A"/>
    <w:rsid w:val="00833D0A"/>
    <w:rsid w:val="00833F03"/>
    <w:rsid w:val="008340CD"/>
    <w:rsid w:val="008341AE"/>
    <w:rsid w:val="00834907"/>
    <w:rsid w:val="00834A66"/>
    <w:rsid w:val="00834B5A"/>
    <w:rsid w:val="00834DFB"/>
    <w:rsid w:val="00835015"/>
    <w:rsid w:val="0083558F"/>
    <w:rsid w:val="00835720"/>
    <w:rsid w:val="00835FE1"/>
    <w:rsid w:val="0083609F"/>
    <w:rsid w:val="008361EE"/>
    <w:rsid w:val="0083649B"/>
    <w:rsid w:val="0083672D"/>
    <w:rsid w:val="00836D3C"/>
    <w:rsid w:val="008375FD"/>
    <w:rsid w:val="00837689"/>
    <w:rsid w:val="00837D90"/>
    <w:rsid w:val="00837F16"/>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8B"/>
    <w:rsid w:val="00841FA6"/>
    <w:rsid w:val="00842054"/>
    <w:rsid w:val="00842510"/>
    <w:rsid w:val="0084265E"/>
    <w:rsid w:val="00842666"/>
    <w:rsid w:val="0084424D"/>
    <w:rsid w:val="00844311"/>
    <w:rsid w:val="008443C5"/>
    <w:rsid w:val="00844A1D"/>
    <w:rsid w:val="00844B1C"/>
    <w:rsid w:val="00844BEF"/>
    <w:rsid w:val="00844DB8"/>
    <w:rsid w:val="00844E7D"/>
    <w:rsid w:val="008456DF"/>
    <w:rsid w:val="008457B2"/>
    <w:rsid w:val="00846071"/>
    <w:rsid w:val="0084648E"/>
    <w:rsid w:val="00846558"/>
    <w:rsid w:val="0084659A"/>
    <w:rsid w:val="008465B9"/>
    <w:rsid w:val="0084662F"/>
    <w:rsid w:val="00846990"/>
    <w:rsid w:val="00846A35"/>
    <w:rsid w:val="00846D51"/>
    <w:rsid w:val="00846F0F"/>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5"/>
    <w:rsid w:val="00850C2A"/>
    <w:rsid w:val="00850F64"/>
    <w:rsid w:val="008513E5"/>
    <w:rsid w:val="00851907"/>
    <w:rsid w:val="00851D62"/>
    <w:rsid w:val="00851D90"/>
    <w:rsid w:val="00851E0F"/>
    <w:rsid w:val="00851EDB"/>
    <w:rsid w:val="0085207D"/>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BDD"/>
    <w:rsid w:val="00855C06"/>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BEC"/>
    <w:rsid w:val="00861ECF"/>
    <w:rsid w:val="0086204B"/>
    <w:rsid w:val="008623F0"/>
    <w:rsid w:val="00862865"/>
    <w:rsid w:val="00862926"/>
    <w:rsid w:val="00862A5F"/>
    <w:rsid w:val="00862EDD"/>
    <w:rsid w:val="00862F73"/>
    <w:rsid w:val="00862F77"/>
    <w:rsid w:val="008631D0"/>
    <w:rsid w:val="00863329"/>
    <w:rsid w:val="008637AF"/>
    <w:rsid w:val="00863982"/>
    <w:rsid w:val="00863BBF"/>
    <w:rsid w:val="00863F06"/>
    <w:rsid w:val="008645CB"/>
    <w:rsid w:val="00864B25"/>
    <w:rsid w:val="0086538C"/>
    <w:rsid w:val="00865898"/>
    <w:rsid w:val="008659C6"/>
    <w:rsid w:val="0086606E"/>
    <w:rsid w:val="008663E1"/>
    <w:rsid w:val="00866B3C"/>
    <w:rsid w:val="00866BAB"/>
    <w:rsid w:val="008671DB"/>
    <w:rsid w:val="00867B14"/>
    <w:rsid w:val="00867B80"/>
    <w:rsid w:val="00867FD9"/>
    <w:rsid w:val="008701BA"/>
    <w:rsid w:val="008704EE"/>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B08"/>
    <w:rsid w:val="00872D57"/>
    <w:rsid w:val="0087319F"/>
    <w:rsid w:val="008736A9"/>
    <w:rsid w:val="00873EB5"/>
    <w:rsid w:val="00873EB8"/>
    <w:rsid w:val="0087416D"/>
    <w:rsid w:val="008746B2"/>
    <w:rsid w:val="00874FC2"/>
    <w:rsid w:val="00875395"/>
    <w:rsid w:val="008754BC"/>
    <w:rsid w:val="00875CD0"/>
    <w:rsid w:val="00875DB5"/>
    <w:rsid w:val="0087626B"/>
    <w:rsid w:val="008764BB"/>
    <w:rsid w:val="00876526"/>
    <w:rsid w:val="00876596"/>
    <w:rsid w:val="00876D5C"/>
    <w:rsid w:val="008773FF"/>
    <w:rsid w:val="00877802"/>
    <w:rsid w:val="00877A1D"/>
    <w:rsid w:val="00877BD9"/>
    <w:rsid w:val="00877CAC"/>
    <w:rsid w:val="00877FD7"/>
    <w:rsid w:val="0088027F"/>
    <w:rsid w:val="00880374"/>
    <w:rsid w:val="00880443"/>
    <w:rsid w:val="0088091B"/>
    <w:rsid w:val="00880989"/>
    <w:rsid w:val="00880B12"/>
    <w:rsid w:val="00880C3A"/>
    <w:rsid w:val="00880C9F"/>
    <w:rsid w:val="00880E0C"/>
    <w:rsid w:val="008818C0"/>
    <w:rsid w:val="00881CC0"/>
    <w:rsid w:val="008820DE"/>
    <w:rsid w:val="0088215A"/>
    <w:rsid w:val="008821C2"/>
    <w:rsid w:val="00882216"/>
    <w:rsid w:val="00882276"/>
    <w:rsid w:val="008822AB"/>
    <w:rsid w:val="008825CF"/>
    <w:rsid w:val="008826BD"/>
    <w:rsid w:val="00882BC6"/>
    <w:rsid w:val="00882D24"/>
    <w:rsid w:val="00882F34"/>
    <w:rsid w:val="0088323B"/>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7C"/>
    <w:rsid w:val="008855CB"/>
    <w:rsid w:val="008856F4"/>
    <w:rsid w:val="00885A48"/>
    <w:rsid w:val="00885ABD"/>
    <w:rsid w:val="00885BD6"/>
    <w:rsid w:val="00885C04"/>
    <w:rsid w:val="00885C82"/>
    <w:rsid w:val="00885D21"/>
    <w:rsid w:val="0088600F"/>
    <w:rsid w:val="008860C3"/>
    <w:rsid w:val="008861B8"/>
    <w:rsid w:val="0088635F"/>
    <w:rsid w:val="008863B9"/>
    <w:rsid w:val="0088670D"/>
    <w:rsid w:val="00886734"/>
    <w:rsid w:val="00886E91"/>
    <w:rsid w:val="00886FED"/>
    <w:rsid w:val="0088714A"/>
    <w:rsid w:val="008871C8"/>
    <w:rsid w:val="00887266"/>
    <w:rsid w:val="0088741C"/>
    <w:rsid w:val="008874B0"/>
    <w:rsid w:val="00887912"/>
    <w:rsid w:val="008879A4"/>
    <w:rsid w:val="00887B23"/>
    <w:rsid w:val="00887D09"/>
    <w:rsid w:val="00887F63"/>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3D81"/>
    <w:rsid w:val="00894060"/>
    <w:rsid w:val="008941A8"/>
    <w:rsid w:val="00894331"/>
    <w:rsid w:val="008944FB"/>
    <w:rsid w:val="00894741"/>
    <w:rsid w:val="00894D00"/>
    <w:rsid w:val="00894D6C"/>
    <w:rsid w:val="00894ED6"/>
    <w:rsid w:val="00894F37"/>
    <w:rsid w:val="00895323"/>
    <w:rsid w:val="00895975"/>
    <w:rsid w:val="008959F0"/>
    <w:rsid w:val="00895A82"/>
    <w:rsid w:val="00895B32"/>
    <w:rsid w:val="00895FCB"/>
    <w:rsid w:val="00896031"/>
    <w:rsid w:val="008960C2"/>
    <w:rsid w:val="0089639C"/>
    <w:rsid w:val="0089646D"/>
    <w:rsid w:val="0089655E"/>
    <w:rsid w:val="00896786"/>
    <w:rsid w:val="0089692E"/>
    <w:rsid w:val="00896A5F"/>
    <w:rsid w:val="00896B52"/>
    <w:rsid w:val="00896CFD"/>
    <w:rsid w:val="00896D31"/>
    <w:rsid w:val="00896EA4"/>
    <w:rsid w:val="00897171"/>
    <w:rsid w:val="008976A4"/>
    <w:rsid w:val="008976FE"/>
    <w:rsid w:val="00897947"/>
    <w:rsid w:val="00897ECA"/>
    <w:rsid w:val="008A01AF"/>
    <w:rsid w:val="008A0A6D"/>
    <w:rsid w:val="008A1013"/>
    <w:rsid w:val="008A110B"/>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F8"/>
    <w:rsid w:val="008A72F5"/>
    <w:rsid w:val="008A7553"/>
    <w:rsid w:val="008A75AD"/>
    <w:rsid w:val="008A765E"/>
    <w:rsid w:val="008A767A"/>
    <w:rsid w:val="008A792C"/>
    <w:rsid w:val="008A7CE5"/>
    <w:rsid w:val="008A7E3D"/>
    <w:rsid w:val="008A7F54"/>
    <w:rsid w:val="008B0067"/>
    <w:rsid w:val="008B006C"/>
    <w:rsid w:val="008B02A2"/>
    <w:rsid w:val="008B04FB"/>
    <w:rsid w:val="008B08C1"/>
    <w:rsid w:val="008B0AED"/>
    <w:rsid w:val="008B0BA5"/>
    <w:rsid w:val="008B0D8E"/>
    <w:rsid w:val="008B12A6"/>
    <w:rsid w:val="008B137B"/>
    <w:rsid w:val="008B13B3"/>
    <w:rsid w:val="008B16B6"/>
    <w:rsid w:val="008B18D9"/>
    <w:rsid w:val="008B1DE3"/>
    <w:rsid w:val="008B22B9"/>
    <w:rsid w:val="008B238E"/>
    <w:rsid w:val="008B24F3"/>
    <w:rsid w:val="008B254C"/>
    <w:rsid w:val="008B2934"/>
    <w:rsid w:val="008B2C4F"/>
    <w:rsid w:val="008B2D79"/>
    <w:rsid w:val="008B300D"/>
    <w:rsid w:val="008B318C"/>
    <w:rsid w:val="008B36DC"/>
    <w:rsid w:val="008B3A0B"/>
    <w:rsid w:val="008B3AEA"/>
    <w:rsid w:val="008B3B86"/>
    <w:rsid w:val="008B3C58"/>
    <w:rsid w:val="008B3F4B"/>
    <w:rsid w:val="008B4294"/>
    <w:rsid w:val="008B48D9"/>
    <w:rsid w:val="008B4AE1"/>
    <w:rsid w:val="008B50D1"/>
    <w:rsid w:val="008B5347"/>
    <w:rsid w:val="008B55CA"/>
    <w:rsid w:val="008B59F4"/>
    <w:rsid w:val="008B5A60"/>
    <w:rsid w:val="008B5EA5"/>
    <w:rsid w:val="008B600D"/>
    <w:rsid w:val="008B6045"/>
    <w:rsid w:val="008B614C"/>
    <w:rsid w:val="008B6229"/>
    <w:rsid w:val="008B664E"/>
    <w:rsid w:val="008B6698"/>
    <w:rsid w:val="008B6C83"/>
    <w:rsid w:val="008B710B"/>
    <w:rsid w:val="008B7300"/>
    <w:rsid w:val="008B740F"/>
    <w:rsid w:val="008B74FC"/>
    <w:rsid w:val="008C0304"/>
    <w:rsid w:val="008C04C3"/>
    <w:rsid w:val="008C0858"/>
    <w:rsid w:val="008C0E2A"/>
    <w:rsid w:val="008C0E70"/>
    <w:rsid w:val="008C0EF2"/>
    <w:rsid w:val="008C118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751"/>
    <w:rsid w:val="008C48DA"/>
    <w:rsid w:val="008C4EA2"/>
    <w:rsid w:val="008C4F27"/>
    <w:rsid w:val="008C4FF1"/>
    <w:rsid w:val="008C507A"/>
    <w:rsid w:val="008C50C3"/>
    <w:rsid w:val="008C5368"/>
    <w:rsid w:val="008C5395"/>
    <w:rsid w:val="008C5973"/>
    <w:rsid w:val="008C5AAD"/>
    <w:rsid w:val="008C5C9A"/>
    <w:rsid w:val="008C5DA9"/>
    <w:rsid w:val="008C5E40"/>
    <w:rsid w:val="008C5FA3"/>
    <w:rsid w:val="008C6006"/>
    <w:rsid w:val="008C6038"/>
    <w:rsid w:val="008C6144"/>
    <w:rsid w:val="008C6780"/>
    <w:rsid w:val="008C6830"/>
    <w:rsid w:val="008C714E"/>
    <w:rsid w:val="008C7410"/>
    <w:rsid w:val="008C7758"/>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99C"/>
    <w:rsid w:val="008D2A16"/>
    <w:rsid w:val="008D357E"/>
    <w:rsid w:val="008D3615"/>
    <w:rsid w:val="008D3647"/>
    <w:rsid w:val="008D37D1"/>
    <w:rsid w:val="008D3904"/>
    <w:rsid w:val="008D39C3"/>
    <w:rsid w:val="008D3D0A"/>
    <w:rsid w:val="008D3D30"/>
    <w:rsid w:val="008D3EEC"/>
    <w:rsid w:val="008D3F66"/>
    <w:rsid w:val="008D426A"/>
    <w:rsid w:val="008D4479"/>
    <w:rsid w:val="008D44AE"/>
    <w:rsid w:val="008D4794"/>
    <w:rsid w:val="008D4A5D"/>
    <w:rsid w:val="008D4DB2"/>
    <w:rsid w:val="008D51BC"/>
    <w:rsid w:val="008D51C1"/>
    <w:rsid w:val="008D51F1"/>
    <w:rsid w:val="008D5CBB"/>
    <w:rsid w:val="008D5D9B"/>
    <w:rsid w:val="008D5DDD"/>
    <w:rsid w:val="008D5EBD"/>
    <w:rsid w:val="008D6030"/>
    <w:rsid w:val="008D6032"/>
    <w:rsid w:val="008D6593"/>
    <w:rsid w:val="008D675C"/>
    <w:rsid w:val="008D6797"/>
    <w:rsid w:val="008D7BB3"/>
    <w:rsid w:val="008E02A1"/>
    <w:rsid w:val="008E03C1"/>
    <w:rsid w:val="008E0686"/>
    <w:rsid w:val="008E076C"/>
    <w:rsid w:val="008E0834"/>
    <w:rsid w:val="008E0865"/>
    <w:rsid w:val="008E0874"/>
    <w:rsid w:val="008E098A"/>
    <w:rsid w:val="008E0AD8"/>
    <w:rsid w:val="008E112E"/>
    <w:rsid w:val="008E1301"/>
    <w:rsid w:val="008E1CE0"/>
    <w:rsid w:val="008E2232"/>
    <w:rsid w:val="008E2536"/>
    <w:rsid w:val="008E26D2"/>
    <w:rsid w:val="008E2A68"/>
    <w:rsid w:val="008E2E90"/>
    <w:rsid w:val="008E2EBE"/>
    <w:rsid w:val="008E3177"/>
    <w:rsid w:val="008E3219"/>
    <w:rsid w:val="008E3227"/>
    <w:rsid w:val="008E347E"/>
    <w:rsid w:val="008E3550"/>
    <w:rsid w:val="008E36F6"/>
    <w:rsid w:val="008E39C5"/>
    <w:rsid w:val="008E3A1A"/>
    <w:rsid w:val="008E3C17"/>
    <w:rsid w:val="008E3F3C"/>
    <w:rsid w:val="008E3F49"/>
    <w:rsid w:val="008E415A"/>
    <w:rsid w:val="008E41FD"/>
    <w:rsid w:val="008E424A"/>
    <w:rsid w:val="008E43BE"/>
    <w:rsid w:val="008E43E3"/>
    <w:rsid w:val="008E43F4"/>
    <w:rsid w:val="008E4575"/>
    <w:rsid w:val="008E4854"/>
    <w:rsid w:val="008E4E30"/>
    <w:rsid w:val="008E541D"/>
    <w:rsid w:val="008E5731"/>
    <w:rsid w:val="008E5A9E"/>
    <w:rsid w:val="008E5D88"/>
    <w:rsid w:val="008E5DC7"/>
    <w:rsid w:val="008E5FCD"/>
    <w:rsid w:val="008E6056"/>
    <w:rsid w:val="008E6109"/>
    <w:rsid w:val="008E63B7"/>
    <w:rsid w:val="008E6449"/>
    <w:rsid w:val="008E653D"/>
    <w:rsid w:val="008E65F7"/>
    <w:rsid w:val="008E6914"/>
    <w:rsid w:val="008E6B4A"/>
    <w:rsid w:val="008E6BA9"/>
    <w:rsid w:val="008E774F"/>
    <w:rsid w:val="008E799B"/>
    <w:rsid w:val="008E7C15"/>
    <w:rsid w:val="008E7CEA"/>
    <w:rsid w:val="008E7E1F"/>
    <w:rsid w:val="008E7E5F"/>
    <w:rsid w:val="008F0038"/>
    <w:rsid w:val="008F01F9"/>
    <w:rsid w:val="008F02D7"/>
    <w:rsid w:val="008F0328"/>
    <w:rsid w:val="008F04CB"/>
    <w:rsid w:val="008F0F55"/>
    <w:rsid w:val="008F0F7B"/>
    <w:rsid w:val="008F1112"/>
    <w:rsid w:val="008F1867"/>
    <w:rsid w:val="008F1D26"/>
    <w:rsid w:val="008F1E57"/>
    <w:rsid w:val="008F1E77"/>
    <w:rsid w:val="008F1ECF"/>
    <w:rsid w:val="008F231E"/>
    <w:rsid w:val="008F275C"/>
    <w:rsid w:val="008F27C1"/>
    <w:rsid w:val="008F2A76"/>
    <w:rsid w:val="008F2DFC"/>
    <w:rsid w:val="008F2EFA"/>
    <w:rsid w:val="008F2FD6"/>
    <w:rsid w:val="008F38D7"/>
    <w:rsid w:val="008F3B24"/>
    <w:rsid w:val="008F411A"/>
    <w:rsid w:val="008F448A"/>
    <w:rsid w:val="008F4709"/>
    <w:rsid w:val="008F4C89"/>
    <w:rsid w:val="008F5140"/>
    <w:rsid w:val="008F540C"/>
    <w:rsid w:val="008F54B3"/>
    <w:rsid w:val="008F56C2"/>
    <w:rsid w:val="008F5AB2"/>
    <w:rsid w:val="008F5C62"/>
    <w:rsid w:val="008F5CAB"/>
    <w:rsid w:val="008F5DAC"/>
    <w:rsid w:val="008F5DB1"/>
    <w:rsid w:val="008F5F3A"/>
    <w:rsid w:val="008F5F72"/>
    <w:rsid w:val="008F6005"/>
    <w:rsid w:val="008F6556"/>
    <w:rsid w:val="008F682F"/>
    <w:rsid w:val="008F68AB"/>
    <w:rsid w:val="008F68EA"/>
    <w:rsid w:val="008F6A8F"/>
    <w:rsid w:val="008F6E5B"/>
    <w:rsid w:val="008F6F72"/>
    <w:rsid w:val="008F71C9"/>
    <w:rsid w:val="008F72CA"/>
    <w:rsid w:val="008F7890"/>
    <w:rsid w:val="008F7FA8"/>
    <w:rsid w:val="008F7FE0"/>
    <w:rsid w:val="00900141"/>
    <w:rsid w:val="00900156"/>
    <w:rsid w:val="0090017E"/>
    <w:rsid w:val="009006F1"/>
    <w:rsid w:val="00900ADF"/>
    <w:rsid w:val="00901228"/>
    <w:rsid w:val="0090137D"/>
    <w:rsid w:val="00901488"/>
    <w:rsid w:val="0090169B"/>
    <w:rsid w:val="0090181D"/>
    <w:rsid w:val="00901BEC"/>
    <w:rsid w:val="00901EF3"/>
    <w:rsid w:val="00902332"/>
    <w:rsid w:val="00902357"/>
    <w:rsid w:val="009028BA"/>
    <w:rsid w:val="00902B9D"/>
    <w:rsid w:val="00902DB7"/>
    <w:rsid w:val="00902F71"/>
    <w:rsid w:val="009030E4"/>
    <w:rsid w:val="009030E9"/>
    <w:rsid w:val="009031EE"/>
    <w:rsid w:val="009032C8"/>
    <w:rsid w:val="00903399"/>
    <w:rsid w:val="00903600"/>
    <w:rsid w:val="00903E6C"/>
    <w:rsid w:val="00904500"/>
    <w:rsid w:val="00904BEF"/>
    <w:rsid w:val="00904D43"/>
    <w:rsid w:val="00904DAB"/>
    <w:rsid w:val="00904F99"/>
    <w:rsid w:val="009053B6"/>
    <w:rsid w:val="00905468"/>
    <w:rsid w:val="009054AE"/>
    <w:rsid w:val="0090557D"/>
    <w:rsid w:val="0090561E"/>
    <w:rsid w:val="00905696"/>
    <w:rsid w:val="009056C9"/>
    <w:rsid w:val="00905CF3"/>
    <w:rsid w:val="00905EC1"/>
    <w:rsid w:val="00906440"/>
    <w:rsid w:val="00906754"/>
    <w:rsid w:val="00906DBE"/>
    <w:rsid w:val="00906F36"/>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40B"/>
    <w:rsid w:val="0091170F"/>
    <w:rsid w:val="00911804"/>
    <w:rsid w:val="00911A5C"/>
    <w:rsid w:val="00911BD3"/>
    <w:rsid w:val="00911DE5"/>
    <w:rsid w:val="00912267"/>
    <w:rsid w:val="00912326"/>
    <w:rsid w:val="009125CF"/>
    <w:rsid w:val="00912971"/>
    <w:rsid w:val="00912A81"/>
    <w:rsid w:val="0091309A"/>
    <w:rsid w:val="00913378"/>
    <w:rsid w:val="0091362F"/>
    <w:rsid w:val="009137E5"/>
    <w:rsid w:val="00913853"/>
    <w:rsid w:val="0091390D"/>
    <w:rsid w:val="00913A4A"/>
    <w:rsid w:val="00913AC3"/>
    <w:rsid w:val="00913CB1"/>
    <w:rsid w:val="0091405E"/>
    <w:rsid w:val="00914681"/>
    <w:rsid w:val="00914A03"/>
    <w:rsid w:val="00914A7D"/>
    <w:rsid w:val="00914B16"/>
    <w:rsid w:val="00914CDC"/>
    <w:rsid w:val="00914E4D"/>
    <w:rsid w:val="009152B7"/>
    <w:rsid w:val="009152FC"/>
    <w:rsid w:val="00915313"/>
    <w:rsid w:val="009154D0"/>
    <w:rsid w:val="0091566F"/>
    <w:rsid w:val="0091591D"/>
    <w:rsid w:val="00915975"/>
    <w:rsid w:val="00915CB6"/>
    <w:rsid w:val="00915DAF"/>
    <w:rsid w:val="00915E30"/>
    <w:rsid w:val="0091638D"/>
    <w:rsid w:val="009164AA"/>
    <w:rsid w:val="009165B9"/>
    <w:rsid w:val="0091666F"/>
    <w:rsid w:val="00916741"/>
    <w:rsid w:val="009167AB"/>
    <w:rsid w:val="00916985"/>
    <w:rsid w:val="00916B48"/>
    <w:rsid w:val="00916CD2"/>
    <w:rsid w:val="00916D3C"/>
    <w:rsid w:val="00916D80"/>
    <w:rsid w:val="00917035"/>
    <w:rsid w:val="00917076"/>
    <w:rsid w:val="0091740C"/>
    <w:rsid w:val="00917438"/>
    <w:rsid w:val="00917604"/>
    <w:rsid w:val="009176B3"/>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D1F"/>
    <w:rsid w:val="00922E46"/>
    <w:rsid w:val="00923221"/>
    <w:rsid w:val="0092386F"/>
    <w:rsid w:val="00923924"/>
    <w:rsid w:val="00923C7A"/>
    <w:rsid w:val="00924012"/>
    <w:rsid w:val="0092406A"/>
    <w:rsid w:val="00924104"/>
    <w:rsid w:val="009244DB"/>
    <w:rsid w:val="0092459C"/>
    <w:rsid w:val="00924680"/>
    <w:rsid w:val="009248D3"/>
    <w:rsid w:val="00924C33"/>
    <w:rsid w:val="00924CFA"/>
    <w:rsid w:val="00924DF3"/>
    <w:rsid w:val="00924F61"/>
    <w:rsid w:val="00925037"/>
    <w:rsid w:val="009251A2"/>
    <w:rsid w:val="00925D43"/>
    <w:rsid w:val="00925D7B"/>
    <w:rsid w:val="00925F53"/>
    <w:rsid w:val="00926871"/>
    <w:rsid w:val="00926906"/>
    <w:rsid w:val="0092694E"/>
    <w:rsid w:val="00926BFD"/>
    <w:rsid w:val="00926ED1"/>
    <w:rsid w:val="009270B0"/>
    <w:rsid w:val="0092763A"/>
    <w:rsid w:val="009278CD"/>
    <w:rsid w:val="00927CC2"/>
    <w:rsid w:val="0093008F"/>
    <w:rsid w:val="009300E5"/>
    <w:rsid w:val="009306F7"/>
    <w:rsid w:val="00930A7E"/>
    <w:rsid w:val="00930C1C"/>
    <w:rsid w:val="00931428"/>
    <w:rsid w:val="00931B62"/>
    <w:rsid w:val="00931BB8"/>
    <w:rsid w:val="00931D45"/>
    <w:rsid w:val="00931DF9"/>
    <w:rsid w:val="009321DF"/>
    <w:rsid w:val="00932212"/>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C6F"/>
    <w:rsid w:val="00934E1F"/>
    <w:rsid w:val="00934EC8"/>
    <w:rsid w:val="00934ED8"/>
    <w:rsid w:val="009350BB"/>
    <w:rsid w:val="00935154"/>
    <w:rsid w:val="0093516A"/>
    <w:rsid w:val="009358F6"/>
    <w:rsid w:val="0093593F"/>
    <w:rsid w:val="0093615E"/>
    <w:rsid w:val="009365C0"/>
    <w:rsid w:val="00936729"/>
    <w:rsid w:val="0093677F"/>
    <w:rsid w:val="009367D2"/>
    <w:rsid w:val="00936AD9"/>
    <w:rsid w:val="00936DCF"/>
    <w:rsid w:val="00936FA1"/>
    <w:rsid w:val="009370C5"/>
    <w:rsid w:val="009373EF"/>
    <w:rsid w:val="00937929"/>
    <w:rsid w:val="0094059A"/>
    <w:rsid w:val="00940646"/>
    <w:rsid w:val="00940692"/>
    <w:rsid w:val="00940A69"/>
    <w:rsid w:val="00940A7C"/>
    <w:rsid w:val="00940AC6"/>
    <w:rsid w:val="00940F47"/>
    <w:rsid w:val="009410BB"/>
    <w:rsid w:val="00941231"/>
    <w:rsid w:val="0094152F"/>
    <w:rsid w:val="0094165C"/>
    <w:rsid w:val="00941B1B"/>
    <w:rsid w:val="00941B1C"/>
    <w:rsid w:val="00941C0D"/>
    <w:rsid w:val="00941C48"/>
    <w:rsid w:val="00941CBE"/>
    <w:rsid w:val="00941EE0"/>
    <w:rsid w:val="00942208"/>
    <w:rsid w:val="009422F2"/>
    <w:rsid w:val="00942343"/>
    <w:rsid w:val="00942367"/>
    <w:rsid w:val="00942616"/>
    <w:rsid w:val="00942E35"/>
    <w:rsid w:val="00942E86"/>
    <w:rsid w:val="00943101"/>
    <w:rsid w:val="00943180"/>
    <w:rsid w:val="009439DC"/>
    <w:rsid w:val="00943B32"/>
    <w:rsid w:val="00943D6E"/>
    <w:rsid w:val="00943E20"/>
    <w:rsid w:val="00943E86"/>
    <w:rsid w:val="0094415E"/>
    <w:rsid w:val="0094438A"/>
    <w:rsid w:val="0094447A"/>
    <w:rsid w:val="00944526"/>
    <w:rsid w:val="00944621"/>
    <w:rsid w:val="00944706"/>
    <w:rsid w:val="009449BB"/>
    <w:rsid w:val="00944A83"/>
    <w:rsid w:val="00944FFA"/>
    <w:rsid w:val="009456DD"/>
    <w:rsid w:val="00945C15"/>
    <w:rsid w:val="00945D68"/>
    <w:rsid w:val="00945F54"/>
    <w:rsid w:val="0094607D"/>
    <w:rsid w:val="0094641B"/>
    <w:rsid w:val="0094664F"/>
    <w:rsid w:val="0094668C"/>
    <w:rsid w:val="00946A80"/>
    <w:rsid w:val="00946CB1"/>
    <w:rsid w:val="00946D86"/>
    <w:rsid w:val="00946FCA"/>
    <w:rsid w:val="009472B6"/>
    <w:rsid w:val="009474D7"/>
    <w:rsid w:val="0094773C"/>
    <w:rsid w:val="009477FC"/>
    <w:rsid w:val="00947905"/>
    <w:rsid w:val="009479BD"/>
    <w:rsid w:val="009479ED"/>
    <w:rsid w:val="00947C74"/>
    <w:rsid w:val="0095019F"/>
    <w:rsid w:val="00950235"/>
    <w:rsid w:val="009502D9"/>
    <w:rsid w:val="009503EE"/>
    <w:rsid w:val="0095064A"/>
    <w:rsid w:val="00950B18"/>
    <w:rsid w:val="00950BAB"/>
    <w:rsid w:val="00950C86"/>
    <w:rsid w:val="00950F14"/>
    <w:rsid w:val="0095106D"/>
    <w:rsid w:val="00951106"/>
    <w:rsid w:val="0095143C"/>
    <w:rsid w:val="009514DD"/>
    <w:rsid w:val="00951935"/>
    <w:rsid w:val="00951DAE"/>
    <w:rsid w:val="009521C6"/>
    <w:rsid w:val="009521D4"/>
    <w:rsid w:val="009521DB"/>
    <w:rsid w:val="00952346"/>
    <w:rsid w:val="009524CC"/>
    <w:rsid w:val="0095299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199"/>
    <w:rsid w:val="0095633D"/>
    <w:rsid w:val="009568C2"/>
    <w:rsid w:val="00956DE7"/>
    <w:rsid w:val="00956E50"/>
    <w:rsid w:val="0095704B"/>
    <w:rsid w:val="00957099"/>
    <w:rsid w:val="00957AA8"/>
    <w:rsid w:val="00957BE6"/>
    <w:rsid w:val="009600A2"/>
    <w:rsid w:val="009605E2"/>
    <w:rsid w:val="009606E8"/>
    <w:rsid w:val="009609EB"/>
    <w:rsid w:val="0096106D"/>
    <w:rsid w:val="00961292"/>
    <w:rsid w:val="009615CF"/>
    <w:rsid w:val="0096168D"/>
    <w:rsid w:val="00961DFB"/>
    <w:rsid w:val="00961E7C"/>
    <w:rsid w:val="00962037"/>
    <w:rsid w:val="009622AF"/>
    <w:rsid w:val="0096238E"/>
    <w:rsid w:val="009623FC"/>
    <w:rsid w:val="0096297C"/>
    <w:rsid w:val="00962BFF"/>
    <w:rsid w:val="00962D2C"/>
    <w:rsid w:val="00963075"/>
    <w:rsid w:val="009630B6"/>
    <w:rsid w:val="0096355B"/>
    <w:rsid w:val="00963797"/>
    <w:rsid w:val="00963CB7"/>
    <w:rsid w:val="00963CDA"/>
    <w:rsid w:val="00963E5F"/>
    <w:rsid w:val="0096431D"/>
    <w:rsid w:val="0096450E"/>
    <w:rsid w:val="009645A0"/>
    <w:rsid w:val="009646D1"/>
    <w:rsid w:val="00964931"/>
    <w:rsid w:val="00964BF3"/>
    <w:rsid w:val="009654F2"/>
    <w:rsid w:val="009657C3"/>
    <w:rsid w:val="009659BF"/>
    <w:rsid w:val="00965B11"/>
    <w:rsid w:val="009660F9"/>
    <w:rsid w:val="00966166"/>
    <w:rsid w:val="00966372"/>
    <w:rsid w:val="0096646C"/>
    <w:rsid w:val="00966597"/>
    <w:rsid w:val="009665E9"/>
    <w:rsid w:val="0096667E"/>
    <w:rsid w:val="00966848"/>
    <w:rsid w:val="00966F6F"/>
    <w:rsid w:val="00966FAF"/>
    <w:rsid w:val="0096737A"/>
    <w:rsid w:val="009673D5"/>
    <w:rsid w:val="00967C1D"/>
    <w:rsid w:val="009703CE"/>
    <w:rsid w:val="00970419"/>
    <w:rsid w:val="0097051E"/>
    <w:rsid w:val="0097091B"/>
    <w:rsid w:val="00970A91"/>
    <w:rsid w:val="00970B39"/>
    <w:rsid w:val="00970F77"/>
    <w:rsid w:val="00970F98"/>
    <w:rsid w:val="00970FE7"/>
    <w:rsid w:val="0097109F"/>
    <w:rsid w:val="009713E1"/>
    <w:rsid w:val="00971532"/>
    <w:rsid w:val="009716EF"/>
    <w:rsid w:val="009717A4"/>
    <w:rsid w:val="009717F8"/>
    <w:rsid w:val="00971841"/>
    <w:rsid w:val="00971B56"/>
    <w:rsid w:val="00971DA8"/>
    <w:rsid w:val="0097271B"/>
    <w:rsid w:val="0097286B"/>
    <w:rsid w:val="009728F7"/>
    <w:rsid w:val="00972DE7"/>
    <w:rsid w:val="00973089"/>
    <w:rsid w:val="0097342F"/>
    <w:rsid w:val="0097383F"/>
    <w:rsid w:val="00973C32"/>
    <w:rsid w:val="00973CC0"/>
    <w:rsid w:val="00973D0B"/>
    <w:rsid w:val="0097435C"/>
    <w:rsid w:val="009745A7"/>
    <w:rsid w:val="009747E3"/>
    <w:rsid w:val="009749BF"/>
    <w:rsid w:val="00974E69"/>
    <w:rsid w:val="0097508C"/>
    <w:rsid w:val="009751A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960"/>
    <w:rsid w:val="009809A4"/>
    <w:rsid w:val="00980AC7"/>
    <w:rsid w:val="00980B82"/>
    <w:rsid w:val="00980CBE"/>
    <w:rsid w:val="00980DC2"/>
    <w:rsid w:val="00980EDB"/>
    <w:rsid w:val="00981174"/>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71B"/>
    <w:rsid w:val="00984904"/>
    <w:rsid w:val="00984C52"/>
    <w:rsid w:val="00984DB6"/>
    <w:rsid w:val="00984DFB"/>
    <w:rsid w:val="00984FB5"/>
    <w:rsid w:val="0098577B"/>
    <w:rsid w:val="00985821"/>
    <w:rsid w:val="00985A99"/>
    <w:rsid w:val="00985AEF"/>
    <w:rsid w:val="00985B58"/>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E1"/>
    <w:rsid w:val="00987DF5"/>
    <w:rsid w:val="00987FE3"/>
    <w:rsid w:val="00990005"/>
    <w:rsid w:val="0099010F"/>
    <w:rsid w:val="00990181"/>
    <w:rsid w:val="009901A5"/>
    <w:rsid w:val="0099096A"/>
    <w:rsid w:val="00990C5B"/>
    <w:rsid w:val="009910BE"/>
    <w:rsid w:val="009911D2"/>
    <w:rsid w:val="00991438"/>
    <w:rsid w:val="00991499"/>
    <w:rsid w:val="009919A4"/>
    <w:rsid w:val="00991A2C"/>
    <w:rsid w:val="00991BD7"/>
    <w:rsid w:val="00992009"/>
    <w:rsid w:val="00992056"/>
    <w:rsid w:val="0099231E"/>
    <w:rsid w:val="009927CD"/>
    <w:rsid w:val="009928E6"/>
    <w:rsid w:val="00992A54"/>
    <w:rsid w:val="00992E47"/>
    <w:rsid w:val="00992E56"/>
    <w:rsid w:val="0099303E"/>
    <w:rsid w:val="009931AE"/>
    <w:rsid w:val="009932B8"/>
    <w:rsid w:val="009933E6"/>
    <w:rsid w:val="00993516"/>
    <w:rsid w:val="009939A6"/>
    <w:rsid w:val="00993A26"/>
    <w:rsid w:val="00993A3C"/>
    <w:rsid w:val="00993FBE"/>
    <w:rsid w:val="009942FE"/>
    <w:rsid w:val="00994306"/>
    <w:rsid w:val="009943BF"/>
    <w:rsid w:val="00994843"/>
    <w:rsid w:val="00994CD2"/>
    <w:rsid w:val="00994D1D"/>
    <w:rsid w:val="00995279"/>
    <w:rsid w:val="00995DE2"/>
    <w:rsid w:val="00995E81"/>
    <w:rsid w:val="00995FBA"/>
    <w:rsid w:val="00996338"/>
    <w:rsid w:val="00996483"/>
    <w:rsid w:val="00996500"/>
    <w:rsid w:val="009965A5"/>
    <w:rsid w:val="00996691"/>
    <w:rsid w:val="00996D06"/>
    <w:rsid w:val="00996E13"/>
    <w:rsid w:val="00996FB1"/>
    <w:rsid w:val="0099765A"/>
    <w:rsid w:val="009977CD"/>
    <w:rsid w:val="009978A3"/>
    <w:rsid w:val="009979AE"/>
    <w:rsid w:val="009A011F"/>
    <w:rsid w:val="009A0241"/>
    <w:rsid w:val="009A035F"/>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01C"/>
    <w:rsid w:val="009A34D5"/>
    <w:rsid w:val="009A34E6"/>
    <w:rsid w:val="009A3601"/>
    <w:rsid w:val="009A39E0"/>
    <w:rsid w:val="009A42A3"/>
    <w:rsid w:val="009A43B5"/>
    <w:rsid w:val="009A43B6"/>
    <w:rsid w:val="009A44DE"/>
    <w:rsid w:val="009A4AC5"/>
    <w:rsid w:val="009A4C63"/>
    <w:rsid w:val="009A4E15"/>
    <w:rsid w:val="009A4EF8"/>
    <w:rsid w:val="009A5199"/>
    <w:rsid w:val="009A55FE"/>
    <w:rsid w:val="009A5648"/>
    <w:rsid w:val="009A5709"/>
    <w:rsid w:val="009A5870"/>
    <w:rsid w:val="009A5901"/>
    <w:rsid w:val="009A5A4A"/>
    <w:rsid w:val="009A5B0B"/>
    <w:rsid w:val="009A5D6A"/>
    <w:rsid w:val="009A5F3F"/>
    <w:rsid w:val="009A62B0"/>
    <w:rsid w:val="009A63D7"/>
    <w:rsid w:val="009A6B3D"/>
    <w:rsid w:val="009A6E78"/>
    <w:rsid w:val="009A6ECA"/>
    <w:rsid w:val="009A6F3C"/>
    <w:rsid w:val="009A70C4"/>
    <w:rsid w:val="009A7836"/>
    <w:rsid w:val="009A7F59"/>
    <w:rsid w:val="009B0156"/>
    <w:rsid w:val="009B051A"/>
    <w:rsid w:val="009B0726"/>
    <w:rsid w:val="009B089A"/>
    <w:rsid w:val="009B0C80"/>
    <w:rsid w:val="009B0D05"/>
    <w:rsid w:val="009B1126"/>
    <w:rsid w:val="009B116B"/>
    <w:rsid w:val="009B1394"/>
    <w:rsid w:val="009B142E"/>
    <w:rsid w:val="009B170F"/>
    <w:rsid w:val="009B189B"/>
    <w:rsid w:val="009B1DA2"/>
    <w:rsid w:val="009B2383"/>
    <w:rsid w:val="009B28F9"/>
    <w:rsid w:val="009B2A03"/>
    <w:rsid w:val="009B2E39"/>
    <w:rsid w:val="009B330D"/>
    <w:rsid w:val="009B3729"/>
    <w:rsid w:val="009B3A20"/>
    <w:rsid w:val="009B3BB3"/>
    <w:rsid w:val="009B3D4D"/>
    <w:rsid w:val="009B3DE9"/>
    <w:rsid w:val="009B4055"/>
    <w:rsid w:val="009B4615"/>
    <w:rsid w:val="009B4839"/>
    <w:rsid w:val="009B4AD9"/>
    <w:rsid w:val="009B4D63"/>
    <w:rsid w:val="009B4EDB"/>
    <w:rsid w:val="009B54D4"/>
    <w:rsid w:val="009B5654"/>
    <w:rsid w:val="009B56BF"/>
    <w:rsid w:val="009B59CE"/>
    <w:rsid w:val="009B5C93"/>
    <w:rsid w:val="009B64C4"/>
    <w:rsid w:val="009B66C3"/>
    <w:rsid w:val="009B6712"/>
    <w:rsid w:val="009B67CE"/>
    <w:rsid w:val="009B6864"/>
    <w:rsid w:val="009B68CD"/>
    <w:rsid w:val="009B6AAA"/>
    <w:rsid w:val="009B6B24"/>
    <w:rsid w:val="009B6CA3"/>
    <w:rsid w:val="009B6D75"/>
    <w:rsid w:val="009B7064"/>
    <w:rsid w:val="009B71CE"/>
    <w:rsid w:val="009B742E"/>
    <w:rsid w:val="009B745F"/>
    <w:rsid w:val="009B7490"/>
    <w:rsid w:val="009B74B2"/>
    <w:rsid w:val="009B76FC"/>
    <w:rsid w:val="009B776A"/>
    <w:rsid w:val="009B77C8"/>
    <w:rsid w:val="009B783D"/>
    <w:rsid w:val="009B78B1"/>
    <w:rsid w:val="009B798F"/>
    <w:rsid w:val="009B7D78"/>
    <w:rsid w:val="009B7F4F"/>
    <w:rsid w:val="009C025F"/>
    <w:rsid w:val="009C0347"/>
    <w:rsid w:val="009C03F5"/>
    <w:rsid w:val="009C0559"/>
    <w:rsid w:val="009C082F"/>
    <w:rsid w:val="009C0C06"/>
    <w:rsid w:val="009C0DE3"/>
    <w:rsid w:val="009C0E11"/>
    <w:rsid w:val="009C0EA2"/>
    <w:rsid w:val="009C10FE"/>
    <w:rsid w:val="009C1328"/>
    <w:rsid w:val="009C1671"/>
    <w:rsid w:val="009C2769"/>
    <w:rsid w:val="009C2CFC"/>
    <w:rsid w:val="009C3355"/>
    <w:rsid w:val="009C33A9"/>
    <w:rsid w:val="009C34AF"/>
    <w:rsid w:val="009C35E0"/>
    <w:rsid w:val="009C3614"/>
    <w:rsid w:val="009C388F"/>
    <w:rsid w:val="009C38AC"/>
    <w:rsid w:val="009C39D9"/>
    <w:rsid w:val="009C3CC6"/>
    <w:rsid w:val="009C3D06"/>
    <w:rsid w:val="009C3FDE"/>
    <w:rsid w:val="009C4161"/>
    <w:rsid w:val="009C4434"/>
    <w:rsid w:val="009C4573"/>
    <w:rsid w:val="009C4699"/>
    <w:rsid w:val="009C477B"/>
    <w:rsid w:val="009C4AC7"/>
    <w:rsid w:val="009C4CD4"/>
    <w:rsid w:val="009C4F32"/>
    <w:rsid w:val="009C50D0"/>
    <w:rsid w:val="009C58A1"/>
    <w:rsid w:val="009C58B5"/>
    <w:rsid w:val="009C5952"/>
    <w:rsid w:val="009C5C99"/>
    <w:rsid w:val="009C5D2F"/>
    <w:rsid w:val="009C5E49"/>
    <w:rsid w:val="009C5E6E"/>
    <w:rsid w:val="009C5F69"/>
    <w:rsid w:val="009C6134"/>
    <w:rsid w:val="009C61A2"/>
    <w:rsid w:val="009C6257"/>
    <w:rsid w:val="009C62AC"/>
    <w:rsid w:val="009C6524"/>
    <w:rsid w:val="009C688F"/>
    <w:rsid w:val="009C692F"/>
    <w:rsid w:val="009C695A"/>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919"/>
    <w:rsid w:val="009D2D98"/>
    <w:rsid w:val="009D2EDC"/>
    <w:rsid w:val="009D316A"/>
    <w:rsid w:val="009D348A"/>
    <w:rsid w:val="009D35CD"/>
    <w:rsid w:val="009D36BF"/>
    <w:rsid w:val="009D36C8"/>
    <w:rsid w:val="009D3881"/>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837"/>
    <w:rsid w:val="009D5A79"/>
    <w:rsid w:val="009D5BAD"/>
    <w:rsid w:val="009D5DDF"/>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982"/>
    <w:rsid w:val="009E0A61"/>
    <w:rsid w:val="009E0E0A"/>
    <w:rsid w:val="009E10A7"/>
    <w:rsid w:val="009E11D3"/>
    <w:rsid w:val="009E1366"/>
    <w:rsid w:val="009E1410"/>
    <w:rsid w:val="009E1645"/>
    <w:rsid w:val="009E17F1"/>
    <w:rsid w:val="009E1928"/>
    <w:rsid w:val="009E1B87"/>
    <w:rsid w:val="009E1E01"/>
    <w:rsid w:val="009E1E8D"/>
    <w:rsid w:val="009E1F21"/>
    <w:rsid w:val="009E1F22"/>
    <w:rsid w:val="009E25B8"/>
    <w:rsid w:val="009E25C9"/>
    <w:rsid w:val="009E2A5A"/>
    <w:rsid w:val="009E2AAB"/>
    <w:rsid w:val="009E31A3"/>
    <w:rsid w:val="009E351A"/>
    <w:rsid w:val="009E3923"/>
    <w:rsid w:val="009E3ACD"/>
    <w:rsid w:val="009E3B14"/>
    <w:rsid w:val="009E3B24"/>
    <w:rsid w:val="009E3D5E"/>
    <w:rsid w:val="009E3E2E"/>
    <w:rsid w:val="009E423B"/>
    <w:rsid w:val="009E42EF"/>
    <w:rsid w:val="009E4430"/>
    <w:rsid w:val="009E4CE6"/>
    <w:rsid w:val="009E4DA9"/>
    <w:rsid w:val="009E511C"/>
    <w:rsid w:val="009E523D"/>
    <w:rsid w:val="009E55A5"/>
    <w:rsid w:val="009E595F"/>
    <w:rsid w:val="009E596C"/>
    <w:rsid w:val="009E5A72"/>
    <w:rsid w:val="009E5B6A"/>
    <w:rsid w:val="009E5C75"/>
    <w:rsid w:val="009E5D12"/>
    <w:rsid w:val="009E6001"/>
    <w:rsid w:val="009E64D9"/>
    <w:rsid w:val="009E675B"/>
    <w:rsid w:val="009E68EC"/>
    <w:rsid w:val="009E6CD6"/>
    <w:rsid w:val="009E6F28"/>
    <w:rsid w:val="009E738D"/>
    <w:rsid w:val="009E7CA8"/>
    <w:rsid w:val="009E7EC9"/>
    <w:rsid w:val="009E7FF7"/>
    <w:rsid w:val="009F03D2"/>
    <w:rsid w:val="009F0895"/>
    <w:rsid w:val="009F09C5"/>
    <w:rsid w:val="009F0B3E"/>
    <w:rsid w:val="009F0C6F"/>
    <w:rsid w:val="009F1183"/>
    <w:rsid w:val="009F155A"/>
    <w:rsid w:val="009F168F"/>
    <w:rsid w:val="009F17EE"/>
    <w:rsid w:val="009F19FD"/>
    <w:rsid w:val="009F1C57"/>
    <w:rsid w:val="009F1D2D"/>
    <w:rsid w:val="009F24AF"/>
    <w:rsid w:val="009F24D3"/>
    <w:rsid w:val="009F25EC"/>
    <w:rsid w:val="009F28BA"/>
    <w:rsid w:val="009F2957"/>
    <w:rsid w:val="009F2A90"/>
    <w:rsid w:val="009F2AD0"/>
    <w:rsid w:val="009F2CF3"/>
    <w:rsid w:val="009F2F40"/>
    <w:rsid w:val="009F3047"/>
    <w:rsid w:val="009F3072"/>
    <w:rsid w:val="009F3261"/>
    <w:rsid w:val="009F33C9"/>
    <w:rsid w:val="009F35F6"/>
    <w:rsid w:val="009F3625"/>
    <w:rsid w:val="009F3651"/>
    <w:rsid w:val="009F36DD"/>
    <w:rsid w:val="009F3772"/>
    <w:rsid w:val="009F3AD6"/>
    <w:rsid w:val="009F3B4C"/>
    <w:rsid w:val="009F3BB1"/>
    <w:rsid w:val="009F3EDD"/>
    <w:rsid w:val="009F3F36"/>
    <w:rsid w:val="009F41AA"/>
    <w:rsid w:val="009F44D4"/>
    <w:rsid w:val="009F4582"/>
    <w:rsid w:val="009F46AC"/>
    <w:rsid w:val="009F4785"/>
    <w:rsid w:val="009F4C61"/>
    <w:rsid w:val="009F4C89"/>
    <w:rsid w:val="009F50F4"/>
    <w:rsid w:val="009F53E2"/>
    <w:rsid w:val="009F5745"/>
    <w:rsid w:val="009F58B1"/>
    <w:rsid w:val="009F594B"/>
    <w:rsid w:val="009F5B86"/>
    <w:rsid w:val="009F5BD8"/>
    <w:rsid w:val="009F60AC"/>
    <w:rsid w:val="009F611A"/>
    <w:rsid w:val="009F647E"/>
    <w:rsid w:val="009F6538"/>
    <w:rsid w:val="009F6674"/>
    <w:rsid w:val="009F667F"/>
    <w:rsid w:val="009F66E0"/>
    <w:rsid w:val="009F6726"/>
    <w:rsid w:val="009F68AF"/>
    <w:rsid w:val="009F699D"/>
    <w:rsid w:val="009F6C62"/>
    <w:rsid w:val="009F6DE5"/>
    <w:rsid w:val="009F7285"/>
    <w:rsid w:val="009F73E9"/>
    <w:rsid w:val="009F750C"/>
    <w:rsid w:val="009F7742"/>
    <w:rsid w:val="009F7AF0"/>
    <w:rsid w:val="009F7CEA"/>
    <w:rsid w:val="009F7DCB"/>
    <w:rsid w:val="009F7F72"/>
    <w:rsid w:val="00A00639"/>
    <w:rsid w:val="00A007F2"/>
    <w:rsid w:val="00A00D41"/>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98B"/>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534"/>
    <w:rsid w:val="00A0676A"/>
    <w:rsid w:val="00A0691E"/>
    <w:rsid w:val="00A069A7"/>
    <w:rsid w:val="00A06BA0"/>
    <w:rsid w:val="00A06D0A"/>
    <w:rsid w:val="00A07322"/>
    <w:rsid w:val="00A074AC"/>
    <w:rsid w:val="00A076E3"/>
    <w:rsid w:val="00A07D10"/>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4B9"/>
    <w:rsid w:val="00A12899"/>
    <w:rsid w:val="00A12DD7"/>
    <w:rsid w:val="00A12E95"/>
    <w:rsid w:val="00A132F4"/>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6B0"/>
    <w:rsid w:val="00A159BA"/>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78A"/>
    <w:rsid w:val="00A20DD9"/>
    <w:rsid w:val="00A20E3B"/>
    <w:rsid w:val="00A20EFA"/>
    <w:rsid w:val="00A20EFE"/>
    <w:rsid w:val="00A2102A"/>
    <w:rsid w:val="00A212A0"/>
    <w:rsid w:val="00A21A25"/>
    <w:rsid w:val="00A21AA3"/>
    <w:rsid w:val="00A21D17"/>
    <w:rsid w:val="00A2210F"/>
    <w:rsid w:val="00A2234F"/>
    <w:rsid w:val="00A2247F"/>
    <w:rsid w:val="00A22648"/>
    <w:rsid w:val="00A22EBE"/>
    <w:rsid w:val="00A23366"/>
    <w:rsid w:val="00A23413"/>
    <w:rsid w:val="00A23876"/>
    <w:rsid w:val="00A23EE4"/>
    <w:rsid w:val="00A240FA"/>
    <w:rsid w:val="00A24342"/>
    <w:rsid w:val="00A243B6"/>
    <w:rsid w:val="00A24498"/>
    <w:rsid w:val="00A246FF"/>
    <w:rsid w:val="00A24761"/>
    <w:rsid w:val="00A24779"/>
    <w:rsid w:val="00A24A08"/>
    <w:rsid w:val="00A24BD8"/>
    <w:rsid w:val="00A252CB"/>
    <w:rsid w:val="00A2534B"/>
    <w:rsid w:val="00A25362"/>
    <w:rsid w:val="00A2552B"/>
    <w:rsid w:val="00A255C7"/>
    <w:rsid w:val="00A25A34"/>
    <w:rsid w:val="00A25C27"/>
    <w:rsid w:val="00A26094"/>
    <w:rsid w:val="00A263E1"/>
    <w:rsid w:val="00A26B01"/>
    <w:rsid w:val="00A26CC8"/>
    <w:rsid w:val="00A26F24"/>
    <w:rsid w:val="00A2721C"/>
    <w:rsid w:val="00A27247"/>
    <w:rsid w:val="00A27708"/>
    <w:rsid w:val="00A27874"/>
    <w:rsid w:val="00A27BFA"/>
    <w:rsid w:val="00A27C14"/>
    <w:rsid w:val="00A27C64"/>
    <w:rsid w:val="00A27F83"/>
    <w:rsid w:val="00A3013B"/>
    <w:rsid w:val="00A30908"/>
    <w:rsid w:val="00A30A62"/>
    <w:rsid w:val="00A30A9F"/>
    <w:rsid w:val="00A30F00"/>
    <w:rsid w:val="00A310E5"/>
    <w:rsid w:val="00A31200"/>
    <w:rsid w:val="00A31331"/>
    <w:rsid w:val="00A3148F"/>
    <w:rsid w:val="00A31A80"/>
    <w:rsid w:val="00A31D79"/>
    <w:rsid w:val="00A31D83"/>
    <w:rsid w:val="00A31E20"/>
    <w:rsid w:val="00A31EDE"/>
    <w:rsid w:val="00A325FB"/>
    <w:rsid w:val="00A32B2B"/>
    <w:rsid w:val="00A32B40"/>
    <w:rsid w:val="00A32D2F"/>
    <w:rsid w:val="00A33536"/>
    <w:rsid w:val="00A335C9"/>
    <w:rsid w:val="00A33636"/>
    <w:rsid w:val="00A33785"/>
    <w:rsid w:val="00A33A9A"/>
    <w:rsid w:val="00A33DB9"/>
    <w:rsid w:val="00A341D2"/>
    <w:rsid w:val="00A342B9"/>
    <w:rsid w:val="00A34435"/>
    <w:rsid w:val="00A34657"/>
    <w:rsid w:val="00A347CD"/>
    <w:rsid w:val="00A3486B"/>
    <w:rsid w:val="00A34C11"/>
    <w:rsid w:val="00A34D65"/>
    <w:rsid w:val="00A34D84"/>
    <w:rsid w:val="00A34DD0"/>
    <w:rsid w:val="00A34FBE"/>
    <w:rsid w:val="00A35245"/>
    <w:rsid w:val="00A356E6"/>
    <w:rsid w:val="00A35832"/>
    <w:rsid w:val="00A35FBB"/>
    <w:rsid w:val="00A362DC"/>
    <w:rsid w:val="00A368E8"/>
    <w:rsid w:val="00A36979"/>
    <w:rsid w:val="00A36B46"/>
    <w:rsid w:val="00A36B7A"/>
    <w:rsid w:val="00A36C36"/>
    <w:rsid w:val="00A36CD2"/>
    <w:rsid w:val="00A36E2D"/>
    <w:rsid w:val="00A3712E"/>
    <w:rsid w:val="00A37247"/>
    <w:rsid w:val="00A37315"/>
    <w:rsid w:val="00A3755E"/>
    <w:rsid w:val="00A3793C"/>
    <w:rsid w:val="00A37994"/>
    <w:rsid w:val="00A37A3E"/>
    <w:rsid w:val="00A40407"/>
    <w:rsid w:val="00A40EA2"/>
    <w:rsid w:val="00A41161"/>
    <w:rsid w:val="00A41486"/>
    <w:rsid w:val="00A4153B"/>
    <w:rsid w:val="00A41872"/>
    <w:rsid w:val="00A41AC8"/>
    <w:rsid w:val="00A41ADF"/>
    <w:rsid w:val="00A41B98"/>
    <w:rsid w:val="00A41C58"/>
    <w:rsid w:val="00A41E27"/>
    <w:rsid w:val="00A420F6"/>
    <w:rsid w:val="00A42101"/>
    <w:rsid w:val="00A42521"/>
    <w:rsid w:val="00A42615"/>
    <w:rsid w:val="00A42636"/>
    <w:rsid w:val="00A42BFB"/>
    <w:rsid w:val="00A42E4F"/>
    <w:rsid w:val="00A43145"/>
    <w:rsid w:val="00A431CA"/>
    <w:rsid w:val="00A43671"/>
    <w:rsid w:val="00A439A3"/>
    <w:rsid w:val="00A43A7D"/>
    <w:rsid w:val="00A43B15"/>
    <w:rsid w:val="00A43F7A"/>
    <w:rsid w:val="00A43FC7"/>
    <w:rsid w:val="00A44334"/>
    <w:rsid w:val="00A44CCD"/>
    <w:rsid w:val="00A4565C"/>
    <w:rsid w:val="00A45D74"/>
    <w:rsid w:val="00A45D8B"/>
    <w:rsid w:val="00A45FB2"/>
    <w:rsid w:val="00A462AC"/>
    <w:rsid w:val="00A4633D"/>
    <w:rsid w:val="00A4653B"/>
    <w:rsid w:val="00A465B5"/>
    <w:rsid w:val="00A466FA"/>
    <w:rsid w:val="00A46729"/>
    <w:rsid w:val="00A46762"/>
    <w:rsid w:val="00A46954"/>
    <w:rsid w:val="00A46A0B"/>
    <w:rsid w:val="00A46A15"/>
    <w:rsid w:val="00A46A5D"/>
    <w:rsid w:val="00A46C55"/>
    <w:rsid w:val="00A46D0B"/>
    <w:rsid w:val="00A46F66"/>
    <w:rsid w:val="00A46FE4"/>
    <w:rsid w:val="00A470A6"/>
    <w:rsid w:val="00A471CB"/>
    <w:rsid w:val="00A47699"/>
    <w:rsid w:val="00A47899"/>
    <w:rsid w:val="00A50238"/>
    <w:rsid w:val="00A50920"/>
    <w:rsid w:val="00A50AE6"/>
    <w:rsid w:val="00A50BFD"/>
    <w:rsid w:val="00A50EDE"/>
    <w:rsid w:val="00A50EE1"/>
    <w:rsid w:val="00A5107B"/>
    <w:rsid w:val="00A51458"/>
    <w:rsid w:val="00A5159E"/>
    <w:rsid w:val="00A517CC"/>
    <w:rsid w:val="00A51DD5"/>
    <w:rsid w:val="00A51EDD"/>
    <w:rsid w:val="00A5201A"/>
    <w:rsid w:val="00A52100"/>
    <w:rsid w:val="00A52147"/>
    <w:rsid w:val="00A5229F"/>
    <w:rsid w:val="00A522FC"/>
    <w:rsid w:val="00A5233F"/>
    <w:rsid w:val="00A524DF"/>
    <w:rsid w:val="00A52606"/>
    <w:rsid w:val="00A5281B"/>
    <w:rsid w:val="00A528C4"/>
    <w:rsid w:val="00A528E8"/>
    <w:rsid w:val="00A52B37"/>
    <w:rsid w:val="00A52FFB"/>
    <w:rsid w:val="00A5310E"/>
    <w:rsid w:val="00A531A7"/>
    <w:rsid w:val="00A5320A"/>
    <w:rsid w:val="00A5321B"/>
    <w:rsid w:val="00A533AC"/>
    <w:rsid w:val="00A535CE"/>
    <w:rsid w:val="00A53AC7"/>
    <w:rsid w:val="00A53BA8"/>
    <w:rsid w:val="00A53BF9"/>
    <w:rsid w:val="00A53EE7"/>
    <w:rsid w:val="00A53F99"/>
    <w:rsid w:val="00A5408A"/>
    <w:rsid w:val="00A541A4"/>
    <w:rsid w:val="00A54245"/>
    <w:rsid w:val="00A5426F"/>
    <w:rsid w:val="00A54531"/>
    <w:rsid w:val="00A5467F"/>
    <w:rsid w:val="00A55027"/>
    <w:rsid w:val="00A55087"/>
    <w:rsid w:val="00A5528F"/>
    <w:rsid w:val="00A55588"/>
    <w:rsid w:val="00A55678"/>
    <w:rsid w:val="00A55831"/>
    <w:rsid w:val="00A55B86"/>
    <w:rsid w:val="00A55D65"/>
    <w:rsid w:val="00A5609B"/>
    <w:rsid w:val="00A562AF"/>
    <w:rsid w:val="00A56942"/>
    <w:rsid w:val="00A56A10"/>
    <w:rsid w:val="00A56B3F"/>
    <w:rsid w:val="00A56CCE"/>
    <w:rsid w:val="00A56E16"/>
    <w:rsid w:val="00A5719A"/>
    <w:rsid w:val="00A5757F"/>
    <w:rsid w:val="00A57748"/>
    <w:rsid w:val="00A577C4"/>
    <w:rsid w:val="00A57C56"/>
    <w:rsid w:val="00A604D6"/>
    <w:rsid w:val="00A60539"/>
    <w:rsid w:val="00A606D2"/>
    <w:rsid w:val="00A60A29"/>
    <w:rsid w:val="00A60D20"/>
    <w:rsid w:val="00A60EA6"/>
    <w:rsid w:val="00A60F9D"/>
    <w:rsid w:val="00A612B7"/>
    <w:rsid w:val="00A614F2"/>
    <w:rsid w:val="00A615D5"/>
    <w:rsid w:val="00A615E5"/>
    <w:rsid w:val="00A6176B"/>
    <w:rsid w:val="00A617C8"/>
    <w:rsid w:val="00A61C3C"/>
    <w:rsid w:val="00A61C54"/>
    <w:rsid w:val="00A6207E"/>
    <w:rsid w:val="00A621C7"/>
    <w:rsid w:val="00A6254E"/>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AF2"/>
    <w:rsid w:val="00A65DAE"/>
    <w:rsid w:val="00A65E12"/>
    <w:rsid w:val="00A663DA"/>
    <w:rsid w:val="00A66505"/>
    <w:rsid w:val="00A66C54"/>
    <w:rsid w:val="00A66D39"/>
    <w:rsid w:val="00A66D9D"/>
    <w:rsid w:val="00A672B6"/>
    <w:rsid w:val="00A6768D"/>
    <w:rsid w:val="00A67763"/>
    <w:rsid w:val="00A678D2"/>
    <w:rsid w:val="00A679D6"/>
    <w:rsid w:val="00A67F21"/>
    <w:rsid w:val="00A67F4C"/>
    <w:rsid w:val="00A70512"/>
    <w:rsid w:val="00A7057C"/>
    <w:rsid w:val="00A70590"/>
    <w:rsid w:val="00A706DF"/>
    <w:rsid w:val="00A70A40"/>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435"/>
    <w:rsid w:val="00A7484F"/>
    <w:rsid w:val="00A748ED"/>
    <w:rsid w:val="00A74D07"/>
    <w:rsid w:val="00A74E3C"/>
    <w:rsid w:val="00A750B6"/>
    <w:rsid w:val="00A751B6"/>
    <w:rsid w:val="00A752F3"/>
    <w:rsid w:val="00A753A2"/>
    <w:rsid w:val="00A756DC"/>
    <w:rsid w:val="00A75C2A"/>
    <w:rsid w:val="00A75F84"/>
    <w:rsid w:val="00A764B9"/>
    <w:rsid w:val="00A76BD4"/>
    <w:rsid w:val="00A76EDB"/>
    <w:rsid w:val="00A771D5"/>
    <w:rsid w:val="00A7742E"/>
    <w:rsid w:val="00A77A82"/>
    <w:rsid w:val="00A77B94"/>
    <w:rsid w:val="00A77C56"/>
    <w:rsid w:val="00A77CA5"/>
    <w:rsid w:val="00A801E3"/>
    <w:rsid w:val="00A804BD"/>
    <w:rsid w:val="00A80863"/>
    <w:rsid w:val="00A808B7"/>
    <w:rsid w:val="00A808FA"/>
    <w:rsid w:val="00A80C76"/>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AFF"/>
    <w:rsid w:val="00A83B2E"/>
    <w:rsid w:val="00A83D62"/>
    <w:rsid w:val="00A83DB8"/>
    <w:rsid w:val="00A83E25"/>
    <w:rsid w:val="00A83E91"/>
    <w:rsid w:val="00A8458D"/>
    <w:rsid w:val="00A84756"/>
    <w:rsid w:val="00A847E7"/>
    <w:rsid w:val="00A84891"/>
    <w:rsid w:val="00A84BB9"/>
    <w:rsid w:val="00A84C22"/>
    <w:rsid w:val="00A84CB9"/>
    <w:rsid w:val="00A84DF9"/>
    <w:rsid w:val="00A85020"/>
    <w:rsid w:val="00A85097"/>
    <w:rsid w:val="00A850AA"/>
    <w:rsid w:val="00A854C4"/>
    <w:rsid w:val="00A85FDF"/>
    <w:rsid w:val="00A8609C"/>
    <w:rsid w:val="00A86232"/>
    <w:rsid w:val="00A862E4"/>
    <w:rsid w:val="00A86365"/>
    <w:rsid w:val="00A863EB"/>
    <w:rsid w:val="00A86954"/>
    <w:rsid w:val="00A86E41"/>
    <w:rsid w:val="00A873F8"/>
    <w:rsid w:val="00A8741B"/>
    <w:rsid w:val="00A8763B"/>
    <w:rsid w:val="00A876E0"/>
    <w:rsid w:val="00A87913"/>
    <w:rsid w:val="00A87B21"/>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69"/>
    <w:rsid w:val="00A929AC"/>
    <w:rsid w:val="00A92C97"/>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783"/>
    <w:rsid w:val="00A97947"/>
    <w:rsid w:val="00A97B70"/>
    <w:rsid w:val="00A97E49"/>
    <w:rsid w:val="00AA0245"/>
    <w:rsid w:val="00AA02FB"/>
    <w:rsid w:val="00AA03B9"/>
    <w:rsid w:val="00AA04A0"/>
    <w:rsid w:val="00AA04FF"/>
    <w:rsid w:val="00AA05A8"/>
    <w:rsid w:val="00AA08B1"/>
    <w:rsid w:val="00AA0B5A"/>
    <w:rsid w:val="00AA0C4B"/>
    <w:rsid w:val="00AA0C81"/>
    <w:rsid w:val="00AA0EC4"/>
    <w:rsid w:val="00AA104D"/>
    <w:rsid w:val="00AA1224"/>
    <w:rsid w:val="00AA1505"/>
    <w:rsid w:val="00AA1629"/>
    <w:rsid w:val="00AA1831"/>
    <w:rsid w:val="00AA1855"/>
    <w:rsid w:val="00AA1B10"/>
    <w:rsid w:val="00AA1C1A"/>
    <w:rsid w:val="00AA1C7C"/>
    <w:rsid w:val="00AA1E95"/>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12F"/>
    <w:rsid w:val="00AA4E8B"/>
    <w:rsid w:val="00AA5375"/>
    <w:rsid w:val="00AA55CA"/>
    <w:rsid w:val="00AA5C08"/>
    <w:rsid w:val="00AA5C23"/>
    <w:rsid w:val="00AA65EF"/>
    <w:rsid w:val="00AA68DD"/>
    <w:rsid w:val="00AA6BC9"/>
    <w:rsid w:val="00AA6BF8"/>
    <w:rsid w:val="00AA70E8"/>
    <w:rsid w:val="00AA71ED"/>
    <w:rsid w:val="00AA7363"/>
    <w:rsid w:val="00AA77FF"/>
    <w:rsid w:val="00AA7D77"/>
    <w:rsid w:val="00AA7D8A"/>
    <w:rsid w:val="00AA7E2B"/>
    <w:rsid w:val="00AA7FE1"/>
    <w:rsid w:val="00AB00C5"/>
    <w:rsid w:val="00AB0271"/>
    <w:rsid w:val="00AB030E"/>
    <w:rsid w:val="00AB0346"/>
    <w:rsid w:val="00AB0668"/>
    <w:rsid w:val="00AB06A0"/>
    <w:rsid w:val="00AB0969"/>
    <w:rsid w:val="00AB097D"/>
    <w:rsid w:val="00AB0B86"/>
    <w:rsid w:val="00AB0C9B"/>
    <w:rsid w:val="00AB0CCE"/>
    <w:rsid w:val="00AB0E8D"/>
    <w:rsid w:val="00AB108B"/>
    <w:rsid w:val="00AB1252"/>
    <w:rsid w:val="00AB138D"/>
    <w:rsid w:val="00AB15B3"/>
    <w:rsid w:val="00AB17B1"/>
    <w:rsid w:val="00AB17D1"/>
    <w:rsid w:val="00AB19C1"/>
    <w:rsid w:val="00AB1FA6"/>
    <w:rsid w:val="00AB25F9"/>
    <w:rsid w:val="00AB2897"/>
    <w:rsid w:val="00AB2AE1"/>
    <w:rsid w:val="00AB2C30"/>
    <w:rsid w:val="00AB2C75"/>
    <w:rsid w:val="00AB2EC6"/>
    <w:rsid w:val="00AB2F8D"/>
    <w:rsid w:val="00AB331C"/>
    <w:rsid w:val="00AB336C"/>
    <w:rsid w:val="00AB3754"/>
    <w:rsid w:val="00AB37EE"/>
    <w:rsid w:val="00AB4074"/>
    <w:rsid w:val="00AB40CF"/>
    <w:rsid w:val="00AB4355"/>
    <w:rsid w:val="00AB44B1"/>
    <w:rsid w:val="00AB463A"/>
    <w:rsid w:val="00AB467C"/>
    <w:rsid w:val="00AB4895"/>
    <w:rsid w:val="00AB4AB3"/>
    <w:rsid w:val="00AB4B66"/>
    <w:rsid w:val="00AB4C78"/>
    <w:rsid w:val="00AB4D99"/>
    <w:rsid w:val="00AB4FA1"/>
    <w:rsid w:val="00AB5051"/>
    <w:rsid w:val="00AB578E"/>
    <w:rsid w:val="00AB584C"/>
    <w:rsid w:val="00AB58BC"/>
    <w:rsid w:val="00AB58F3"/>
    <w:rsid w:val="00AB5DA2"/>
    <w:rsid w:val="00AB6065"/>
    <w:rsid w:val="00AB6388"/>
    <w:rsid w:val="00AB6ADB"/>
    <w:rsid w:val="00AB6B97"/>
    <w:rsid w:val="00AB6C15"/>
    <w:rsid w:val="00AB6C4A"/>
    <w:rsid w:val="00AB6DF8"/>
    <w:rsid w:val="00AB6DFE"/>
    <w:rsid w:val="00AB7651"/>
    <w:rsid w:val="00AB7670"/>
    <w:rsid w:val="00AB7B18"/>
    <w:rsid w:val="00AB7E2B"/>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259"/>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411"/>
    <w:rsid w:val="00AC7628"/>
    <w:rsid w:val="00AC7CBA"/>
    <w:rsid w:val="00AC7D3D"/>
    <w:rsid w:val="00AC7E76"/>
    <w:rsid w:val="00AD0837"/>
    <w:rsid w:val="00AD17A7"/>
    <w:rsid w:val="00AD1D02"/>
    <w:rsid w:val="00AD2053"/>
    <w:rsid w:val="00AD2214"/>
    <w:rsid w:val="00AD26F1"/>
    <w:rsid w:val="00AD30A6"/>
    <w:rsid w:val="00AD31CF"/>
    <w:rsid w:val="00AD3816"/>
    <w:rsid w:val="00AD3EB6"/>
    <w:rsid w:val="00AD40B6"/>
    <w:rsid w:val="00AD4105"/>
    <w:rsid w:val="00AD4374"/>
    <w:rsid w:val="00AD4513"/>
    <w:rsid w:val="00AD4854"/>
    <w:rsid w:val="00AD4CB8"/>
    <w:rsid w:val="00AD4CD0"/>
    <w:rsid w:val="00AD4D88"/>
    <w:rsid w:val="00AD4DB9"/>
    <w:rsid w:val="00AD506A"/>
    <w:rsid w:val="00AD54B5"/>
    <w:rsid w:val="00AD568D"/>
    <w:rsid w:val="00AD59EE"/>
    <w:rsid w:val="00AD60BA"/>
    <w:rsid w:val="00AD62A2"/>
    <w:rsid w:val="00AD6518"/>
    <w:rsid w:val="00AD6585"/>
    <w:rsid w:val="00AD6593"/>
    <w:rsid w:val="00AD6659"/>
    <w:rsid w:val="00AD6A30"/>
    <w:rsid w:val="00AD6D34"/>
    <w:rsid w:val="00AD7379"/>
    <w:rsid w:val="00AD73A2"/>
    <w:rsid w:val="00AD76C9"/>
    <w:rsid w:val="00AD77A6"/>
    <w:rsid w:val="00AD782D"/>
    <w:rsid w:val="00AD79B7"/>
    <w:rsid w:val="00AE015A"/>
    <w:rsid w:val="00AE044B"/>
    <w:rsid w:val="00AE0A81"/>
    <w:rsid w:val="00AE0B4A"/>
    <w:rsid w:val="00AE1108"/>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61"/>
    <w:rsid w:val="00AE49A6"/>
    <w:rsid w:val="00AE4A82"/>
    <w:rsid w:val="00AE4CCD"/>
    <w:rsid w:val="00AE57A3"/>
    <w:rsid w:val="00AE591A"/>
    <w:rsid w:val="00AE5D8D"/>
    <w:rsid w:val="00AE6045"/>
    <w:rsid w:val="00AE6074"/>
    <w:rsid w:val="00AE60E4"/>
    <w:rsid w:val="00AE60E6"/>
    <w:rsid w:val="00AE6288"/>
    <w:rsid w:val="00AE62CF"/>
    <w:rsid w:val="00AE63A2"/>
    <w:rsid w:val="00AE6892"/>
    <w:rsid w:val="00AE69C2"/>
    <w:rsid w:val="00AE69D0"/>
    <w:rsid w:val="00AE6A32"/>
    <w:rsid w:val="00AE6E9C"/>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2C4"/>
    <w:rsid w:val="00AF13F4"/>
    <w:rsid w:val="00AF198E"/>
    <w:rsid w:val="00AF1C21"/>
    <w:rsid w:val="00AF1CBB"/>
    <w:rsid w:val="00AF1D4C"/>
    <w:rsid w:val="00AF1E65"/>
    <w:rsid w:val="00AF1EDF"/>
    <w:rsid w:val="00AF1EFB"/>
    <w:rsid w:val="00AF1F11"/>
    <w:rsid w:val="00AF21BD"/>
    <w:rsid w:val="00AF224F"/>
    <w:rsid w:val="00AF2651"/>
    <w:rsid w:val="00AF2CEF"/>
    <w:rsid w:val="00AF2DD8"/>
    <w:rsid w:val="00AF2E7C"/>
    <w:rsid w:val="00AF3472"/>
    <w:rsid w:val="00AF35D9"/>
    <w:rsid w:val="00AF3821"/>
    <w:rsid w:val="00AF384F"/>
    <w:rsid w:val="00AF38FE"/>
    <w:rsid w:val="00AF3904"/>
    <w:rsid w:val="00AF3980"/>
    <w:rsid w:val="00AF3A7D"/>
    <w:rsid w:val="00AF41A7"/>
    <w:rsid w:val="00AF41EA"/>
    <w:rsid w:val="00AF45D7"/>
    <w:rsid w:val="00AF46E1"/>
    <w:rsid w:val="00AF474E"/>
    <w:rsid w:val="00AF493D"/>
    <w:rsid w:val="00AF4AF6"/>
    <w:rsid w:val="00AF4B30"/>
    <w:rsid w:val="00AF4B59"/>
    <w:rsid w:val="00AF4E59"/>
    <w:rsid w:val="00AF501C"/>
    <w:rsid w:val="00AF50BC"/>
    <w:rsid w:val="00AF5287"/>
    <w:rsid w:val="00AF528D"/>
    <w:rsid w:val="00AF52F4"/>
    <w:rsid w:val="00AF5318"/>
    <w:rsid w:val="00AF5478"/>
    <w:rsid w:val="00AF56BC"/>
    <w:rsid w:val="00AF5738"/>
    <w:rsid w:val="00AF58E4"/>
    <w:rsid w:val="00AF5948"/>
    <w:rsid w:val="00AF5B85"/>
    <w:rsid w:val="00AF5D0F"/>
    <w:rsid w:val="00AF60BF"/>
    <w:rsid w:val="00AF66D0"/>
    <w:rsid w:val="00AF67E2"/>
    <w:rsid w:val="00AF6BE2"/>
    <w:rsid w:val="00AF6CCA"/>
    <w:rsid w:val="00AF6D66"/>
    <w:rsid w:val="00AF7083"/>
    <w:rsid w:val="00AF7ABF"/>
    <w:rsid w:val="00AF7C99"/>
    <w:rsid w:val="00AF7FD8"/>
    <w:rsid w:val="00B00D3B"/>
    <w:rsid w:val="00B0100D"/>
    <w:rsid w:val="00B01125"/>
    <w:rsid w:val="00B0145D"/>
    <w:rsid w:val="00B01ABC"/>
    <w:rsid w:val="00B01C6E"/>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7CE"/>
    <w:rsid w:val="00B04A8B"/>
    <w:rsid w:val="00B04C99"/>
    <w:rsid w:val="00B058A4"/>
    <w:rsid w:val="00B05BE9"/>
    <w:rsid w:val="00B05CF1"/>
    <w:rsid w:val="00B060E9"/>
    <w:rsid w:val="00B061D9"/>
    <w:rsid w:val="00B065E7"/>
    <w:rsid w:val="00B066AC"/>
    <w:rsid w:val="00B066FF"/>
    <w:rsid w:val="00B06902"/>
    <w:rsid w:val="00B069D7"/>
    <w:rsid w:val="00B06D34"/>
    <w:rsid w:val="00B06D88"/>
    <w:rsid w:val="00B072D5"/>
    <w:rsid w:val="00B0730A"/>
    <w:rsid w:val="00B07475"/>
    <w:rsid w:val="00B07477"/>
    <w:rsid w:val="00B0748F"/>
    <w:rsid w:val="00B07647"/>
    <w:rsid w:val="00B07777"/>
    <w:rsid w:val="00B07C98"/>
    <w:rsid w:val="00B07E83"/>
    <w:rsid w:val="00B10046"/>
    <w:rsid w:val="00B1052F"/>
    <w:rsid w:val="00B10A0D"/>
    <w:rsid w:val="00B10BC2"/>
    <w:rsid w:val="00B10CF5"/>
    <w:rsid w:val="00B114ED"/>
    <w:rsid w:val="00B11A01"/>
    <w:rsid w:val="00B11CC0"/>
    <w:rsid w:val="00B11EEA"/>
    <w:rsid w:val="00B121EE"/>
    <w:rsid w:val="00B12242"/>
    <w:rsid w:val="00B123F0"/>
    <w:rsid w:val="00B125F2"/>
    <w:rsid w:val="00B126E6"/>
    <w:rsid w:val="00B1281A"/>
    <w:rsid w:val="00B128A2"/>
    <w:rsid w:val="00B12993"/>
    <w:rsid w:val="00B12E46"/>
    <w:rsid w:val="00B12E94"/>
    <w:rsid w:val="00B12F30"/>
    <w:rsid w:val="00B1317C"/>
    <w:rsid w:val="00B132E6"/>
    <w:rsid w:val="00B13489"/>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1F5C"/>
    <w:rsid w:val="00B225FF"/>
    <w:rsid w:val="00B22613"/>
    <w:rsid w:val="00B2275A"/>
    <w:rsid w:val="00B22868"/>
    <w:rsid w:val="00B22963"/>
    <w:rsid w:val="00B22A37"/>
    <w:rsid w:val="00B22BDB"/>
    <w:rsid w:val="00B2307C"/>
    <w:rsid w:val="00B230E0"/>
    <w:rsid w:val="00B2318F"/>
    <w:rsid w:val="00B23807"/>
    <w:rsid w:val="00B23985"/>
    <w:rsid w:val="00B23EB6"/>
    <w:rsid w:val="00B24201"/>
    <w:rsid w:val="00B245F6"/>
    <w:rsid w:val="00B24C51"/>
    <w:rsid w:val="00B24D18"/>
    <w:rsid w:val="00B24EB3"/>
    <w:rsid w:val="00B252B9"/>
    <w:rsid w:val="00B25602"/>
    <w:rsid w:val="00B2565A"/>
    <w:rsid w:val="00B257F4"/>
    <w:rsid w:val="00B25976"/>
    <w:rsid w:val="00B25A6A"/>
    <w:rsid w:val="00B25F9B"/>
    <w:rsid w:val="00B2600C"/>
    <w:rsid w:val="00B2610F"/>
    <w:rsid w:val="00B263AB"/>
    <w:rsid w:val="00B264A6"/>
    <w:rsid w:val="00B2687F"/>
    <w:rsid w:val="00B26886"/>
    <w:rsid w:val="00B26A47"/>
    <w:rsid w:val="00B26A82"/>
    <w:rsid w:val="00B26C7C"/>
    <w:rsid w:val="00B26F98"/>
    <w:rsid w:val="00B26FA3"/>
    <w:rsid w:val="00B2734B"/>
    <w:rsid w:val="00B27479"/>
    <w:rsid w:val="00B27617"/>
    <w:rsid w:val="00B276A4"/>
    <w:rsid w:val="00B27741"/>
    <w:rsid w:val="00B2782A"/>
    <w:rsid w:val="00B27F86"/>
    <w:rsid w:val="00B3031E"/>
    <w:rsid w:val="00B3043A"/>
    <w:rsid w:val="00B305EF"/>
    <w:rsid w:val="00B30AD5"/>
    <w:rsid w:val="00B31094"/>
    <w:rsid w:val="00B31350"/>
    <w:rsid w:val="00B31351"/>
    <w:rsid w:val="00B31CA5"/>
    <w:rsid w:val="00B31F09"/>
    <w:rsid w:val="00B320D3"/>
    <w:rsid w:val="00B3212B"/>
    <w:rsid w:val="00B3223B"/>
    <w:rsid w:val="00B3230B"/>
    <w:rsid w:val="00B324F2"/>
    <w:rsid w:val="00B32B37"/>
    <w:rsid w:val="00B32D14"/>
    <w:rsid w:val="00B32D3E"/>
    <w:rsid w:val="00B33044"/>
    <w:rsid w:val="00B333EE"/>
    <w:rsid w:val="00B336F7"/>
    <w:rsid w:val="00B33995"/>
    <w:rsid w:val="00B33BD3"/>
    <w:rsid w:val="00B340E8"/>
    <w:rsid w:val="00B341A1"/>
    <w:rsid w:val="00B342AE"/>
    <w:rsid w:val="00B34984"/>
    <w:rsid w:val="00B349C0"/>
    <w:rsid w:val="00B34A55"/>
    <w:rsid w:val="00B34AAE"/>
    <w:rsid w:val="00B34AE7"/>
    <w:rsid w:val="00B34BB4"/>
    <w:rsid w:val="00B34C46"/>
    <w:rsid w:val="00B34D9D"/>
    <w:rsid w:val="00B35242"/>
    <w:rsid w:val="00B355DE"/>
    <w:rsid w:val="00B35800"/>
    <w:rsid w:val="00B35BD5"/>
    <w:rsid w:val="00B35E69"/>
    <w:rsid w:val="00B365B1"/>
    <w:rsid w:val="00B366A6"/>
    <w:rsid w:val="00B36720"/>
    <w:rsid w:val="00B367BC"/>
    <w:rsid w:val="00B36864"/>
    <w:rsid w:val="00B368D8"/>
    <w:rsid w:val="00B36B39"/>
    <w:rsid w:val="00B36CF7"/>
    <w:rsid w:val="00B3789B"/>
    <w:rsid w:val="00B37B75"/>
    <w:rsid w:val="00B37C6B"/>
    <w:rsid w:val="00B402AE"/>
    <w:rsid w:val="00B402C6"/>
    <w:rsid w:val="00B4067F"/>
    <w:rsid w:val="00B408A7"/>
    <w:rsid w:val="00B40906"/>
    <w:rsid w:val="00B40B86"/>
    <w:rsid w:val="00B40E06"/>
    <w:rsid w:val="00B40F92"/>
    <w:rsid w:val="00B411D8"/>
    <w:rsid w:val="00B412F6"/>
    <w:rsid w:val="00B413F2"/>
    <w:rsid w:val="00B41597"/>
    <w:rsid w:val="00B4181F"/>
    <w:rsid w:val="00B419D3"/>
    <w:rsid w:val="00B41C61"/>
    <w:rsid w:val="00B41F3B"/>
    <w:rsid w:val="00B41F6E"/>
    <w:rsid w:val="00B4220F"/>
    <w:rsid w:val="00B42249"/>
    <w:rsid w:val="00B424C7"/>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4FE5"/>
    <w:rsid w:val="00B45061"/>
    <w:rsid w:val="00B4514B"/>
    <w:rsid w:val="00B4568F"/>
    <w:rsid w:val="00B45935"/>
    <w:rsid w:val="00B460AA"/>
    <w:rsid w:val="00B4649D"/>
    <w:rsid w:val="00B464E0"/>
    <w:rsid w:val="00B4671E"/>
    <w:rsid w:val="00B46C91"/>
    <w:rsid w:val="00B46DC6"/>
    <w:rsid w:val="00B470B2"/>
    <w:rsid w:val="00B47551"/>
    <w:rsid w:val="00B4766A"/>
    <w:rsid w:val="00B47AFE"/>
    <w:rsid w:val="00B47B8F"/>
    <w:rsid w:val="00B47F44"/>
    <w:rsid w:val="00B47F94"/>
    <w:rsid w:val="00B500D0"/>
    <w:rsid w:val="00B50742"/>
    <w:rsid w:val="00B5098D"/>
    <w:rsid w:val="00B50D64"/>
    <w:rsid w:val="00B50EC5"/>
    <w:rsid w:val="00B51185"/>
    <w:rsid w:val="00B5148E"/>
    <w:rsid w:val="00B51906"/>
    <w:rsid w:val="00B51964"/>
    <w:rsid w:val="00B519DE"/>
    <w:rsid w:val="00B51B43"/>
    <w:rsid w:val="00B51C0E"/>
    <w:rsid w:val="00B5218F"/>
    <w:rsid w:val="00B524D8"/>
    <w:rsid w:val="00B52760"/>
    <w:rsid w:val="00B52781"/>
    <w:rsid w:val="00B528B1"/>
    <w:rsid w:val="00B528D9"/>
    <w:rsid w:val="00B52DB4"/>
    <w:rsid w:val="00B52F5D"/>
    <w:rsid w:val="00B5339F"/>
    <w:rsid w:val="00B5371D"/>
    <w:rsid w:val="00B539B6"/>
    <w:rsid w:val="00B53D18"/>
    <w:rsid w:val="00B53FD2"/>
    <w:rsid w:val="00B54207"/>
    <w:rsid w:val="00B543F4"/>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2E56"/>
    <w:rsid w:val="00B63057"/>
    <w:rsid w:val="00B635C6"/>
    <w:rsid w:val="00B636A0"/>
    <w:rsid w:val="00B63907"/>
    <w:rsid w:val="00B63A36"/>
    <w:rsid w:val="00B63AD4"/>
    <w:rsid w:val="00B64567"/>
    <w:rsid w:val="00B6457F"/>
    <w:rsid w:val="00B64945"/>
    <w:rsid w:val="00B64B0B"/>
    <w:rsid w:val="00B65043"/>
    <w:rsid w:val="00B65151"/>
    <w:rsid w:val="00B653D1"/>
    <w:rsid w:val="00B653D3"/>
    <w:rsid w:val="00B65514"/>
    <w:rsid w:val="00B65528"/>
    <w:rsid w:val="00B65815"/>
    <w:rsid w:val="00B658AD"/>
    <w:rsid w:val="00B65969"/>
    <w:rsid w:val="00B659AC"/>
    <w:rsid w:val="00B65CB4"/>
    <w:rsid w:val="00B66281"/>
    <w:rsid w:val="00B66C2A"/>
    <w:rsid w:val="00B66EB6"/>
    <w:rsid w:val="00B67973"/>
    <w:rsid w:val="00B67B23"/>
    <w:rsid w:val="00B67E14"/>
    <w:rsid w:val="00B70262"/>
    <w:rsid w:val="00B7033B"/>
    <w:rsid w:val="00B70469"/>
    <w:rsid w:val="00B7046E"/>
    <w:rsid w:val="00B70495"/>
    <w:rsid w:val="00B7078F"/>
    <w:rsid w:val="00B70C10"/>
    <w:rsid w:val="00B70DB1"/>
    <w:rsid w:val="00B70F20"/>
    <w:rsid w:val="00B70FB7"/>
    <w:rsid w:val="00B71021"/>
    <w:rsid w:val="00B71077"/>
    <w:rsid w:val="00B712B2"/>
    <w:rsid w:val="00B713E5"/>
    <w:rsid w:val="00B71436"/>
    <w:rsid w:val="00B71517"/>
    <w:rsid w:val="00B71696"/>
    <w:rsid w:val="00B71766"/>
    <w:rsid w:val="00B719AE"/>
    <w:rsid w:val="00B719D4"/>
    <w:rsid w:val="00B71CB9"/>
    <w:rsid w:val="00B71DDD"/>
    <w:rsid w:val="00B72084"/>
    <w:rsid w:val="00B723D1"/>
    <w:rsid w:val="00B72484"/>
    <w:rsid w:val="00B726BE"/>
    <w:rsid w:val="00B7284B"/>
    <w:rsid w:val="00B729C2"/>
    <w:rsid w:val="00B72E90"/>
    <w:rsid w:val="00B72EEF"/>
    <w:rsid w:val="00B72F5D"/>
    <w:rsid w:val="00B731F1"/>
    <w:rsid w:val="00B73364"/>
    <w:rsid w:val="00B7389E"/>
    <w:rsid w:val="00B73B1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6FB5"/>
    <w:rsid w:val="00B773D6"/>
    <w:rsid w:val="00B774F0"/>
    <w:rsid w:val="00B775C8"/>
    <w:rsid w:val="00B779A8"/>
    <w:rsid w:val="00B77C9A"/>
    <w:rsid w:val="00B77D0F"/>
    <w:rsid w:val="00B802FF"/>
    <w:rsid w:val="00B80361"/>
    <w:rsid w:val="00B803C8"/>
    <w:rsid w:val="00B8062F"/>
    <w:rsid w:val="00B807BD"/>
    <w:rsid w:val="00B80AAE"/>
    <w:rsid w:val="00B80E21"/>
    <w:rsid w:val="00B81130"/>
    <w:rsid w:val="00B81ED3"/>
    <w:rsid w:val="00B8210C"/>
    <w:rsid w:val="00B82178"/>
    <w:rsid w:val="00B8238D"/>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61F"/>
    <w:rsid w:val="00B847A9"/>
    <w:rsid w:val="00B8494B"/>
    <w:rsid w:val="00B84B40"/>
    <w:rsid w:val="00B84DB8"/>
    <w:rsid w:val="00B85143"/>
    <w:rsid w:val="00B8533D"/>
    <w:rsid w:val="00B8535C"/>
    <w:rsid w:val="00B8582B"/>
    <w:rsid w:val="00B858C1"/>
    <w:rsid w:val="00B862E5"/>
    <w:rsid w:val="00B8694B"/>
    <w:rsid w:val="00B86DA2"/>
    <w:rsid w:val="00B86E07"/>
    <w:rsid w:val="00B86E6F"/>
    <w:rsid w:val="00B87270"/>
    <w:rsid w:val="00B8758A"/>
    <w:rsid w:val="00B87A75"/>
    <w:rsid w:val="00B87BA8"/>
    <w:rsid w:val="00B903D6"/>
    <w:rsid w:val="00B907D7"/>
    <w:rsid w:val="00B90974"/>
    <w:rsid w:val="00B909F1"/>
    <w:rsid w:val="00B90AA9"/>
    <w:rsid w:val="00B90D7F"/>
    <w:rsid w:val="00B9124C"/>
    <w:rsid w:val="00B912A2"/>
    <w:rsid w:val="00B9136A"/>
    <w:rsid w:val="00B91400"/>
    <w:rsid w:val="00B91472"/>
    <w:rsid w:val="00B918BF"/>
    <w:rsid w:val="00B91973"/>
    <w:rsid w:val="00B91CA8"/>
    <w:rsid w:val="00B91DF7"/>
    <w:rsid w:val="00B9226F"/>
    <w:rsid w:val="00B923AB"/>
    <w:rsid w:val="00B923B4"/>
    <w:rsid w:val="00B9257B"/>
    <w:rsid w:val="00B92584"/>
    <w:rsid w:val="00B92722"/>
    <w:rsid w:val="00B928C2"/>
    <w:rsid w:val="00B9290B"/>
    <w:rsid w:val="00B92983"/>
    <w:rsid w:val="00B92BDB"/>
    <w:rsid w:val="00B92CB5"/>
    <w:rsid w:val="00B92EA8"/>
    <w:rsid w:val="00B93733"/>
    <w:rsid w:val="00B93834"/>
    <w:rsid w:val="00B93B24"/>
    <w:rsid w:val="00B93CBF"/>
    <w:rsid w:val="00B93CE9"/>
    <w:rsid w:val="00B93E84"/>
    <w:rsid w:val="00B940B9"/>
    <w:rsid w:val="00B94292"/>
    <w:rsid w:val="00B94524"/>
    <w:rsid w:val="00B94730"/>
    <w:rsid w:val="00B947CD"/>
    <w:rsid w:val="00B94A78"/>
    <w:rsid w:val="00B94E2E"/>
    <w:rsid w:val="00B9515D"/>
    <w:rsid w:val="00B95246"/>
    <w:rsid w:val="00B95487"/>
    <w:rsid w:val="00B954AB"/>
    <w:rsid w:val="00B9572E"/>
    <w:rsid w:val="00B95876"/>
    <w:rsid w:val="00B95BB2"/>
    <w:rsid w:val="00B95BFC"/>
    <w:rsid w:val="00B95D86"/>
    <w:rsid w:val="00B95F98"/>
    <w:rsid w:val="00B9622A"/>
    <w:rsid w:val="00B9643C"/>
    <w:rsid w:val="00B96565"/>
    <w:rsid w:val="00B96633"/>
    <w:rsid w:val="00B96855"/>
    <w:rsid w:val="00B96A8E"/>
    <w:rsid w:val="00B96C77"/>
    <w:rsid w:val="00B96DA0"/>
    <w:rsid w:val="00B96EA4"/>
    <w:rsid w:val="00B96F24"/>
    <w:rsid w:val="00B96FE2"/>
    <w:rsid w:val="00B9738F"/>
    <w:rsid w:val="00B97468"/>
    <w:rsid w:val="00B974DF"/>
    <w:rsid w:val="00B97613"/>
    <w:rsid w:val="00B9788D"/>
    <w:rsid w:val="00B97C5A"/>
    <w:rsid w:val="00B97E5A"/>
    <w:rsid w:val="00BA0196"/>
    <w:rsid w:val="00BA028D"/>
    <w:rsid w:val="00BA02FD"/>
    <w:rsid w:val="00BA07F9"/>
    <w:rsid w:val="00BA086A"/>
    <w:rsid w:val="00BA0FB9"/>
    <w:rsid w:val="00BA1164"/>
    <w:rsid w:val="00BA1317"/>
    <w:rsid w:val="00BA1527"/>
    <w:rsid w:val="00BA15BA"/>
    <w:rsid w:val="00BA1832"/>
    <w:rsid w:val="00BA1B0A"/>
    <w:rsid w:val="00BA2042"/>
    <w:rsid w:val="00BA20A7"/>
    <w:rsid w:val="00BA218C"/>
    <w:rsid w:val="00BA23FA"/>
    <w:rsid w:val="00BA24B1"/>
    <w:rsid w:val="00BA2669"/>
    <w:rsid w:val="00BA2674"/>
    <w:rsid w:val="00BA2877"/>
    <w:rsid w:val="00BA2965"/>
    <w:rsid w:val="00BA2F04"/>
    <w:rsid w:val="00BA30D2"/>
    <w:rsid w:val="00BA3382"/>
    <w:rsid w:val="00BA3626"/>
    <w:rsid w:val="00BA395B"/>
    <w:rsid w:val="00BA3B74"/>
    <w:rsid w:val="00BA4025"/>
    <w:rsid w:val="00BA407F"/>
    <w:rsid w:val="00BA4489"/>
    <w:rsid w:val="00BA4791"/>
    <w:rsid w:val="00BA4BBD"/>
    <w:rsid w:val="00BA4E96"/>
    <w:rsid w:val="00BA5099"/>
    <w:rsid w:val="00BA5905"/>
    <w:rsid w:val="00BA59BB"/>
    <w:rsid w:val="00BA59DE"/>
    <w:rsid w:val="00BA5CA9"/>
    <w:rsid w:val="00BA5F12"/>
    <w:rsid w:val="00BA60CD"/>
    <w:rsid w:val="00BA62B9"/>
    <w:rsid w:val="00BA632D"/>
    <w:rsid w:val="00BA690C"/>
    <w:rsid w:val="00BA6919"/>
    <w:rsid w:val="00BA6B3D"/>
    <w:rsid w:val="00BA720C"/>
    <w:rsid w:val="00BA7423"/>
    <w:rsid w:val="00BA77AF"/>
    <w:rsid w:val="00BA798D"/>
    <w:rsid w:val="00BA79D3"/>
    <w:rsid w:val="00BA7A73"/>
    <w:rsid w:val="00BA7A98"/>
    <w:rsid w:val="00BA7C4F"/>
    <w:rsid w:val="00BA7F26"/>
    <w:rsid w:val="00BB0011"/>
    <w:rsid w:val="00BB0673"/>
    <w:rsid w:val="00BB0827"/>
    <w:rsid w:val="00BB0A08"/>
    <w:rsid w:val="00BB0B3D"/>
    <w:rsid w:val="00BB0B52"/>
    <w:rsid w:val="00BB0C87"/>
    <w:rsid w:val="00BB15F2"/>
    <w:rsid w:val="00BB16F7"/>
    <w:rsid w:val="00BB1748"/>
    <w:rsid w:val="00BB1B87"/>
    <w:rsid w:val="00BB1D60"/>
    <w:rsid w:val="00BB2008"/>
    <w:rsid w:val="00BB2650"/>
    <w:rsid w:val="00BB270A"/>
    <w:rsid w:val="00BB2752"/>
    <w:rsid w:val="00BB28A8"/>
    <w:rsid w:val="00BB2CE3"/>
    <w:rsid w:val="00BB2F08"/>
    <w:rsid w:val="00BB3443"/>
    <w:rsid w:val="00BB3A59"/>
    <w:rsid w:val="00BB3E47"/>
    <w:rsid w:val="00BB3E4C"/>
    <w:rsid w:val="00BB3F3A"/>
    <w:rsid w:val="00BB3FF4"/>
    <w:rsid w:val="00BB424A"/>
    <w:rsid w:val="00BB4694"/>
    <w:rsid w:val="00BB4867"/>
    <w:rsid w:val="00BB487A"/>
    <w:rsid w:val="00BB4FAA"/>
    <w:rsid w:val="00BB526E"/>
    <w:rsid w:val="00BB5281"/>
    <w:rsid w:val="00BB5C36"/>
    <w:rsid w:val="00BB619B"/>
    <w:rsid w:val="00BB6226"/>
    <w:rsid w:val="00BB626C"/>
    <w:rsid w:val="00BB706B"/>
    <w:rsid w:val="00BB7805"/>
    <w:rsid w:val="00BB79D6"/>
    <w:rsid w:val="00BB7A82"/>
    <w:rsid w:val="00BB7A98"/>
    <w:rsid w:val="00BC0564"/>
    <w:rsid w:val="00BC058F"/>
    <w:rsid w:val="00BC083B"/>
    <w:rsid w:val="00BC0855"/>
    <w:rsid w:val="00BC0B2C"/>
    <w:rsid w:val="00BC0C48"/>
    <w:rsid w:val="00BC0D9A"/>
    <w:rsid w:val="00BC1050"/>
    <w:rsid w:val="00BC13A2"/>
    <w:rsid w:val="00BC16AC"/>
    <w:rsid w:val="00BC1716"/>
    <w:rsid w:val="00BC1AB4"/>
    <w:rsid w:val="00BC1AC3"/>
    <w:rsid w:val="00BC1E38"/>
    <w:rsid w:val="00BC1F51"/>
    <w:rsid w:val="00BC1FB9"/>
    <w:rsid w:val="00BC2096"/>
    <w:rsid w:val="00BC270E"/>
    <w:rsid w:val="00BC2D61"/>
    <w:rsid w:val="00BC3117"/>
    <w:rsid w:val="00BC321A"/>
    <w:rsid w:val="00BC3493"/>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490"/>
    <w:rsid w:val="00BC65CF"/>
    <w:rsid w:val="00BC6608"/>
    <w:rsid w:val="00BC69EC"/>
    <w:rsid w:val="00BC6A50"/>
    <w:rsid w:val="00BC6A5D"/>
    <w:rsid w:val="00BC6D57"/>
    <w:rsid w:val="00BC6EF3"/>
    <w:rsid w:val="00BC7074"/>
    <w:rsid w:val="00BC729D"/>
    <w:rsid w:val="00BC7529"/>
    <w:rsid w:val="00BC7627"/>
    <w:rsid w:val="00BC76A1"/>
    <w:rsid w:val="00BC782E"/>
    <w:rsid w:val="00BC7DFC"/>
    <w:rsid w:val="00BC7ECE"/>
    <w:rsid w:val="00BD0107"/>
    <w:rsid w:val="00BD02FD"/>
    <w:rsid w:val="00BD0328"/>
    <w:rsid w:val="00BD03E8"/>
    <w:rsid w:val="00BD0BC0"/>
    <w:rsid w:val="00BD0D88"/>
    <w:rsid w:val="00BD0EB3"/>
    <w:rsid w:val="00BD0FB8"/>
    <w:rsid w:val="00BD12EE"/>
    <w:rsid w:val="00BD154D"/>
    <w:rsid w:val="00BD1A56"/>
    <w:rsid w:val="00BD1E8D"/>
    <w:rsid w:val="00BD20DF"/>
    <w:rsid w:val="00BD22C4"/>
    <w:rsid w:val="00BD26BD"/>
    <w:rsid w:val="00BD2B18"/>
    <w:rsid w:val="00BD2CEE"/>
    <w:rsid w:val="00BD348F"/>
    <w:rsid w:val="00BD34B6"/>
    <w:rsid w:val="00BD34BE"/>
    <w:rsid w:val="00BD36EA"/>
    <w:rsid w:val="00BD38A0"/>
    <w:rsid w:val="00BD38E6"/>
    <w:rsid w:val="00BD3A8D"/>
    <w:rsid w:val="00BD3B15"/>
    <w:rsid w:val="00BD3F3A"/>
    <w:rsid w:val="00BD3F90"/>
    <w:rsid w:val="00BD4123"/>
    <w:rsid w:val="00BD4ADE"/>
    <w:rsid w:val="00BD4F01"/>
    <w:rsid w:val="00BD51B6"/>
    <w:rsid w:val="00BD5227"/>
    <w:rsid w:val="00BD5529"/>
    <w:rsid w:val="00BD5846"/>
    <w:rsid w:val="00BD5944"/>
    <w:rsid w:val="00BD5A37"/>
    <w:rsid w:val="00BD5AEC"/>
    <w:rsid w:val="00BD5B29"/>
    <w:rsid w:val="00BD5D83"/>
    <w:rsid w:val="00BD606C"/>
    <w:rsid w:val="00BD6137"/>
    <w:rsid w:val="00BD6418"/>
    <w:rsid w:val="00BD6AAE"/>
    <w:rsid w:val="00BD6AEB"/>
    <w:rsid w:val="00BD7090"/>
    <w:rsid w:val="00BD756C"/>
    <w:rsid w:val="00BD758B"/>
    <w:rsid w:val="00BD799B"/>
    <w:rsid w:val="00BD7C36"/>
    <w:rsid w:val="00BD7CE1"/>
    <w:rsid w:val="00BD7CF4"/>
    <w:rsid w:val="00BD7E69"/>
    <w:rsid w:val="00BD7F9C"/>
    <w:rsid w:val="00BE0007"/>
    <w:rsid w:val="00BE0367"/>
    <w:rsid w:val="00BE070A"/>
    <w:rsid w:val="00BE08E1"/>
    <w:rsid w:val="00BE0D57"/>
    <w:rsid w:val="00BE1157"/>
    <w:rsid w:val="00BE13E3"/>
    <w:rsid w:val="00BE1853"/>
    <w:rsid w:val="00BE1B0D"/>
    <w:rsid w:val="00BE1C64"/>
    <w:rsid w:val="00BE24E5"/>
    <w:rsid w:val="00BE26C1"/>
    <w:rsid w:val="00BE2898"/>
    <w:rsid w:val="00BE2911"/>
    <w:rsid w:val="00BE294B"/>
    <w:rsid w:val="00BE29D8"/>
    <w:rsid w:val="00BE2A8B"/>
    <w:rsid w:val="00BE2BD0"/>
    <w:rsid w:val="00BE30BC"/>
    <w:rsid w:val="00BE37A8"/>
    <w:rsid w:val="00BE37B2"/>
    <w:rsid w:val="00BE37D5"/>
    <w:rsid w:val="00BE3880"/>
    <w:rsid w:val="00BE3D7A"/>
    <w:rsid w:val="00BE4105"/>
    <w:rsid w:val="00BE4378"/>
    <w:rsid w:val="00BE465C"/>
    <w:rsid w:val="00BE46A1"/>
    <w:rsid w:val="00BE48EC"/>
    <w:rsid w:val="00BE4B57"/>
    <w:rsid w:val="00BE549B"/>
    <w:rsid w:val="00BE5DFE"/>
    <w:rsid w:val="00BE5ED9"/>
    <w:rsid w:val="00BE5FE8"/>
    <w:rsid w:val="00BE60B4"/>
    <w:rsid w:val="00BE637F"/>
    <w:rsid w:val="00BE66FA"/>
    <w:rsid w:val="00BE67CF"/>
    <w:rsid w:val="00BE6BED"/>
    <w:rsid w:val="00BE6F8A"/>
    <w:rsid w:val="00BE703A"/>
    <w:rsid w:val="00BE751E"/>
    <w:rsid w:val="00BE76BE"/>
    <w:rsid w:val="00BE779E"/>
    <w:rsid w:val="00BE7D4B"/>
    <w:rsid w:val="00BE7EB3"/>
    <w:rsid w:val="00BF015E"/>
    <w:rsid w:val="00BF01CB"/>
    <w:rsid w:val="00BF03D5"/>
    <w:rsid w:val="00BF03E6"/>
    <w:rsid w:val="00BF0B5D"/>
    <w:rsid w:val="00BF0B76"/>
    <w:rsid w:val="00BF0D0E"/>
    <w:rsid w:val="00BF0E5F"/>
    <w:rsid w:val="00BF1157"/>
    <w:rsid w:val="00BF1169"/>
    <w:rsid w:val="00BF167C"/>
    <w:rsid w:val="00BF1B6B"/>
    <w:rsid w:val="00BF1B6E"/>
    <w:rsid w:val="00BF1CAB"/>
    <w:rsid w:val="00BF226B"/>
    <w:rsid w:val="00BF22E5"/>
    <w:rsid w:val="00BF2304"/>
    <w:rsid w:val="00BF2671"/>
    <w:rsid w:val="00BF2799"/>
    <w:rsid w:val="00BF27E4"/>
    <w:rsid w:val="00BF290B"/>
    <w:rsid w:val="00BF2968"/>
    <w:rsid w:val="00BF2B7F"/>
    <w:rsid w:val="00BF2D2B"/>
    <w:rsid w:val="00BF2E14"/>
    <w:rsid w:val="00BF3010"/>
    <w:rsid w:val="00BF30C5"/>
    <w:rsid w:val="00BF30D8"/>
    <w:rsid w:val="00BF32A4"/>
    <w:rsid w:val="00BF37F3"/>
    <w:rsid w:val="00BF390A"/>
    <w:rsid w:val="00BF3962"/>
    <w:rsid w:val="00BF3DAA"/>
    <w:rsid w:val="00BF3F7C"/>
    <w:rsid w:val="00BF439F"/>
    <w:rsid w:val="00BF4604"/>
    <w:rsid w:val="00BF4A31"/>
    <w:rsid w:val="00BF4D9E"/>
    <w:rsid w:val="00BF4F32"/>
    <w:rsid w:val="00BF5132"/>
    <w:rsid w:val="00BF522B"/>
    <w:rsid w:val="00BF5458"/>
    <w:rsid w:val="00BF5472"/>
    <w:rsid w:val="00BF58E4"/>
    <w:rsid w:val="00BF5941"/>
    <w:rsid w:val="00BF5B3F"/>
    <w:rsid w:val="00BF5E7F"/>
    <w:rsid w:val="00BF60DE"/>
    <w:rsid w:val="00BF6381"/>
    <w:rsid w:val="00BF71D2"/>
    <w:rsid w:val="00BF746B"/>
    <w:rsid w:val="00BF74A7"/>
    <w:rsid w:val="00BF74C3"/>
    <w:rsid w:val="00BF77C0"/>
    <w:rsid w:val="00BF7934"/>
    <w:rsid w:val="00BF7F37"/>
    <w:rsid w:val="00C001B0"/>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63E"/>
    <w:rsid w:val="00C03722"/>
    <w:rsid w:val="00C037A8"/>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31"/>
    <w:rsid w:val="00C069EB"/>
    <w:rsid w:val="00C06D3C"/>
    <w:rsid w:val="00C06D78"/>
    <w:rsid w:val="00C06F29"/>
    <w:rsid w:val="00C07314"/>
    <w:rsid w:val="00C0755A"/>
    <w:rsid w:val="00C07615"/>
    <w:rsid w:val="00C0768F"/>
    <w:rsid w:val="00C0774C"/>
    <w:rsid w:val="00C07790"/>
    <w:rsid w:val="00C0785B"/>
    <w:rsid w:val="00C0785F"/>
    <w:rsid w:val="00C0787F"/>
    <w:rsid w:val="00C10137"/>
    <w:rsid w:val="00C10269"/>
    <w:rsid w:val="00C105A2"/>
    <w:rsid w:val="00C106BD"/>
    <w:rsid w:val="00C1074F"/>
    <w:rsid w:val="00C108ED"/>
    <w:rsid w:val="00C10989"/>
    <w:rsid w:val="00C10AC6"/>
    <w:rsid w:val="00C10B69"/>
    <w:rsid w:val="00C10C9B"/>
    <w:rsid w:val="00C10F68"/>
    <w:rsid w:val="00C113A7"/>
    <w:rsid w:val="00C115D4"/>
    <w:rsid w:val="00C1173E"/>
    <w:rsid w:val="00C1193F"/>
    <w:rsid w:val="00C11B96"/>
    <w:rsid w:val="00C12A7F"/>
    <w:rsid w:val="00C12C14"/>
    <w:rsid w:val="00C13164"/>
    <w:rsid w:val="00C131F3"/>
    <w:rsid w:val="00C13674"/>
    <w:rsid w:val="00C13A59"/>
    <w:rsid w:val="00C13F6B"/>
    <w:rsid w:val="00C14163"/>
    <w:rsid w:val="00C14361"/>
    <w:rsid w:val="00C146A7"/>
    <w:rsid w:val="00C14835"/>
    <w:rsid w:val="00C1490F"/>
    <w:rsid w:val="00C14AF1"/>
    <w:rsid w:val="00C14B3F"/>
    <w:rsid w:val="00C14C5B"/>
    <w:rsid w:val="00C14CA0"/>
    <w:rsid w:val="00C15236"/>
    <w:rsid w:val="00C15553"/>
    <w:rsid w:val="00C156A9"/>
    <w:rsid w:val="00C15B8C"/>
    <w:rsid w:val="00C15C5F"/>
    <w:rsid w:val="00C15C8A"/>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B92"/>
    <w:rsid w:val="00C22CB9"/>
    <w:rsid w:val="00C22D4C"/>
    <w:rsid w:val="00C22E86"/>
    <w:rsid w:val="00C235F4"/>
    <w:rsid w:val="00C236AE"/>
    <w:rsid w:val="00C236C8"/>
    <w:rsid w:val="00C238D6"/>
    <w:rsid w:val="00C239EB"/>
    <w:rsid w:val="00C23A56"/>
    <w:rsid w:val="00C23A82"/>
    <w:rsid w:val="00C23B20"/>
    <w:rsid w:val="00C23B40"/>
    <w:rsid w:val="00C23D5E"/>
    <w:rsid w:val="00C24141"/>
    <w:rsid w:val="00C241E3"/>
    <w:rsid w:val="00C241ED"/>
    <w:rsid w:val="00C242AD"/>
    <w:rsid w:val="00C24316"/>
    <w:rsid w:val="00C247E2"/>
    <w:rsid w:val="00C2486B"/>
    <w:rsid w:val="00C248DE"/>
    <w:rsid w:val="00C24901"/>
    <w:rsid w:val="00C24B2B"/>
    <w:rsid w:val="00C24D19"/>
    <w:rsid w:val="00C24D20"/>
    <w:rsid w:val="00C252E1"/>
    <w:rsid w:val="00C252EB"/>
    <w:rsid w:val="00C25395"/>
    <w:rsid w:val="00C2539C"/>
    <w:rsid w:val="00C25A54"/>
    <w:rsid w:val="00C25ADE"/>
    <w:rsid w:val="00C2617E"/>
    <w:rsid w:val="00C26183"/>
    <w:rsid w:val="00C2663F"/>
    <w:rsid w:val="00C26C05"/>
    <w:rsid w:val="00C26CA2"/>
    <w:rsid w:val="00C26D37"/>
    <w:rsid w:val="00C26DA5"/>
    <w:rsid w:val="00C274D6"/>
    <w:rsid w:val="00C27A77"/>
    <w:rsid w:val="00C30244"/>
    <w:rsid w:val="00C30813"/>
    <w:rsid w:val="00C309C1"/>
    <w:rsid w:val="00C30A48"/>
    <w:rsid w:val="00C30A5B"/>
    <w:rsid w:val="00C30AA5"/>
    <w:rsid w:val="00C30F3B"/>
    <w:rsid w:val="00C31053"/>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1DD"/>
    <w:rsid w:val="00C334EC"/>
    <w:rsid w:val="00C33E5E"/>
    <w:rsid w:val="00C34285"/>
    <w:rsid w:val="00C347A3"/>
    <w:rsid w:val="00C348EA"/>
    <w:rsid w:val="00C34BCF"/>
    <w:rsid w:val="00C34EE3"/>
    <w:rsid w:val="00C34F83"/>
    <w:rsid w:val="00C34FCC"/>
    <w:rsid w:val="00C351AC"/>
    <w:rsid w:val="00C351DB"/>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B16"/>
    <w:rsid w:val="00C41B5C"/>
    <w:rsid w:val="00C41C2E"/>
    <w:rsid w:val="00C41D69"/>
    <w:rsid w:val="00C42440"/>
    <w:rsid w:val="00C4245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495"/>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4B9"/>
    <w:rsid w:val="00C507E5"/>
    <w:rsid w:val="00C508D9"/>
    <w:rsid w:val="00C50ABB"/>
    <w:rsid w:val="00C50F40"/>
    <w:rsid w:val="00C50F8F"/>
    <w:rsid w:val="00C5114A"/>
    <w:rsid w:val="00C5131E"/>
    <w:rsid w:val="00C517E0"/>
    <w:rsid w:val="00C51A3B"/>
    <w:rsid w:val="00C51E97"/>
    <w:rsid w:val="00C521DE"/>
    <w:rsid w:val="00C528A6"/>
    <w:rsid w:val="00C52976"/>
    <w:rsid w:val="00C5331D"/>
    <w:rsid w:val="00C5358E"/>
    <w:rsid w:val="00C5379F"/>
    <w:rsid w:val="00C537B7"/>
    <w:rsid w:val="00C53AC7"/>
    <w:rsid w:val="00C53CA6"/>
    <w:rsid w:val="00C53F41"/>
    <w:rsid w:val="00C53FED"/>
    <w:rsid w:val="00C54056"/>
    <w:rsid w:val="00C54699"/>
    <w:rsid w:val="00C54B22"/>
    <w:rsid w:val="00C54F89"/>
    <w:rsid w:val="00C54F94"/>
    <w:rsid w:val="00C54FAA"/>
    <w:rsid w:val="00C5571D"/>
    <w:rsid w:val="00C55A0B"/>
    <w:rsid w:val="00C55B0E"/>
    <w:rsid w:val="00C55F69"/>
    <w:rsid w:val="00C56084"/>
    <w:rsid w:val="00C56230"/>
    <w:rsid w:val="00C563D3"/>
    <w:rsid w:val="00C563DE"/>
    <w:rsid w:val="00C56494"/>
    <w:rsid w:val="00C5657E"/>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63"/>
    <w:rsid w:val="00C62B77"/>
    <w:rsid w:val="00C62C13"/>
    <w:rsid w:val="00C62C5C"/>
    <w:rsid w:val="00C62C66"/>
    <w:rsid w:val="00C62E58"/>
    <w:rsid w:val="00C632A3"/>
    <w:rsid w:val="00C63339"/>
    <w:rsid w:val="00C636BD"/>
    <w:rsid w:val="00C63BE6"/>
    <w:rsid w:val="00C64196"/>
    <w:rsid w:val="00C6431C"/>
    <w:rsid w:val="00C6477C"/>
    <w:rsid w:val="00C65257"/>
    <w:rsid w:val="00C6530E"/>
    <w:rsid w:val="00C65820"/>
    <w:rsid w:val="00C658E9"/>
    <w:rsid w:val="00C659F5"/>
    <w:rsid w:val="00C65AC3"/>
    <w:rsid w:val="00C65B6D"/>
    <w:rsid w:val="00C65B70"/>
    <w:rsid w:val="00C6611C"/>
    <w:rsid w:val="00C662FA"/>
    <w:rsid w:val="00C6681B"/>
    <w:rsid w:val="00C66B5F"/>
    <w:rsid w:val="00C66BAE"/>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762"/>
    <w:rsid w:val="00C709A5"/>
    <w:rsid w:val="00C70C08"/>
    <w:rsid w:val="00C70F64"/>
    <w:rsid w:val="00C71875"/>
    <w:rsid w:val="00C71B6A"/>
    <w:rsid w:val="00C71CD7"/>
    <w:rsid w:val="00C71CDE"/>
    <w:rsid w:val="00C71F22"/>
    <w:rsid w:val="00C72235"/>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8DE"/>
    <w:rsid w:val="00C73D03"/>
    <w:rsid w:val="00C740E7"/>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AC8"/>
    <w:rsid w:val="00C76B63"/>
    <w:rsid w:val="00C77146"/>
    <w:rsid w:val="00C77651"/>
    <w:rsid w:val="00C7776A"/>
    <w:rsid w:val="00C779CD"/>
    <w:rsid w:val="00C77A0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D62"/>
    <w:rsid w:val="00C81E43"/>
    <w:rsid w:val="00C81EA4"/>
    <w:rsid w:val="00C81ECB"/>
    <w:rsid w:val="00C8224A"/>
    <w:rsid w:val="00C822EB"/>
    <w:rsid w:val="00C82C67"/>
    <w:rsid w:val="00C82D0B"/>
    <w:rsid w:val="00C82D5F"/>
    <w:rsid w:val="00C82D91"/>
    <w:rsid w:val="00C831A4"/>
    <w:rsid w:val="00C836FB"/>
    <w:rsid w:val="00C8383C"/>
    <w:rsid w:val="00C83B1A"/>
    <w:rsid w:val="00C83CD3"/>
    <w:rsid w:val="00C83F93"/>
    <w:rsid w:val="00C8400F"/>
    <w:rsid w:val="00C84153"/>
    <w:rsid w:val="00C84349"/>
    <w:rsid w:val="00C8438C"/>
    <w:rsid w:val="00C845B0"/>
    <w:rsid w:val="00C846E6"/>
    <w:rsid w:val="00C8497B"/>
    <w:rsid w:val="00C8499D"/>
    <w:rsid w:val="00C8517C"/>
    <w:rsid w:val="00C85214"/>
    <w:rsid w:val="00C85389"/>
    <w:rsid w:val="00C85423"/>
    <w:rsid w:val="00C85846"/>
    <w:rsid w:val="00C85C3F"/>
    <w:rsid w:val="00C85EE8"/>
    <w:rsid w:val="00C85F5F"/>
    <w:rsid w:val="00C86074"/>
    <w:rsid w:val="00C863BB"/>
    <w:rsid w:val="00C864DE"/>
    <w:rsid w:val="00C864DF"/>
    <w:rsid w:val="00C8681C"/>
    <w:rsid w:val="00C868BB"/>
    <w:rsid w:val="00C869CC"/>
    <w:rsid w:val="00C86A82"/>
    <w:rsid w:val="00C86AAF"/>
    <w:rsid w:val="00C86CF0"/>
    <w:rsid w:val="00C873C0"/>
    <w:rsid w:val="00C87407"/>
    <w:rsid w:val="00C877AF"/>
    <w:rsid w:val="00C87802"/>
    <w:rsid w:val="00C87A5F"/>
    <w:rsid w:val="00C87BDA"/>
    <w:rsid w:val="00C901E1"/>
    <w:rsid w:val="00C90502"/>
    <w:rsid w:val="00C9063C"/>
    <w:rsid w:val="00C90692"/>
    <w:rsid w:val="00C906E8"/>
    <w:rsid w:val="00C9086C"/>
    <w:rsid w:val="00C90BB1"/>
    <w:rsid w:val="00C90D14"/>
    <w:rsid w:val="00C90D49"/>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2D6E"/>
    <w:rsid w:val="00C9304D"/>
    <w:rsid w:val="00C93098"/>
    <w:rsid w:val="00C930C2"/>
    <w:rsid w:val="00C9327E"/>
    <w:rsid w:val="00C933A9"/>
    <w:rsid w:val="00C933D1"/>
    <w:rsid w:val="00C937CD"/>
    <w:rsid w:val="00C93B13"/>
    <w:rsid w:val="00C93E67"/>
    <w:rsid w:val="00C93FC7"/>
    <w:rsid w:val="00C94370"/>
    <w:rsid w:val="00C94E0C"/>
    <w:rsid w:val="00C94F49"/>
    <w:rsid w:val="00C9527C"/>
    <w:rsid w:val="00C95451"/>
    <w:rsid w:val="00C9557A"/>
    <w:rsid w:val="00C9587C"/>
    <w:rsid w:val="00C95894"/>
    <w:rsid w:val="00C959B3"/>
    <w:rsid w:val="00C95A81"/>
    <w:rsid w:val="00C9607F"/>
    <w:rsid w:val="00C960C4"/>
    <w:rsid w:val="00C96616"/>
    <w:rsid w:val="00C96630"/>
    <w:rsid w:val="00C96874"/>
    <w:rsid w:val="00C9692E"/>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250"/>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58D"/>
    <w:rsid w:val="00CA4A12"/>
    <w:rsid w:val="00CA4A6A"/>
    <w:rsid w:val="00CA5142"/>
    <w:rsid w:val="00CA517E"/>
    <w:rsid w:val="00CA5296"/>
    <w:rsid w:val="00CA554E"/>
    <w:rsid w:val="00CA57F9"/>
    <w:rsid w:val="00CA5A2D"/>
    <w:rsid w:val="00CA609A"/>
    <w:rsid w:val="00CA6251"/>
    <w:rsid w:val="00CA6281"/>
    <w:rsid w:val="00CA62C6"/>
    <w:rsid w:val="00CA62D0"/>
    <w:rsid w:val="00CA68C1"/>
    <w:rsid w:val="00CA6AE2"/>
    <w:rsid w:val="00CA6B10"/>
    <w:rsid w:val="00CA6C84"/>
    <w:rsid w:val="00CA6E8E"/>
    <w:rsid w:val="00CA6F31"/>
    <w:rsid w:val="00CA7693"/>
    <w:rsid w:val="00CA7710"/>
    <w:rsid w:val="00CA7871"/>
    <w:rsid w:val="00CA7A0E"/>
    <w:rsid w:val="00CA7A23"/>
    <w:rsid w:val="00CA7BA1"/>
    <w:rsid w:val="00CA7C81"/>
    <w:rsid w:val="00CB0127"/>
    <w:rsid w:val="00CB0198"/>
    <w:rsid w:val="00CB0596"/>
    <w:rsid w:val="00CB0A8F"/>
    <w:rsid w:val="00CB17AC"/>
    <w:rsid w:val="00CB1B46"/>
    <w:rsid w:val="00CB1CF3"/>
    <w:rsid w:val="00CB25C3"/>
    <w:rsid w:val="00CB2B8E"/>
    <w:rsid w:val="00CB320A"/>
    <w:rsid w:val="00CB321E"/>
    <w:rsid w:val="00CB3470"/>
    <w:rsid w:val="00CB3914"/>
    <w:rsid w:val="00CB3976"/>
    <w:rsid w:val="00CB3B3A"/>
    <w:rsid w:val="00CB3F54"/>
    <w:rsid w:val="00CB403A"/>
    <w:rsid w:val="00CB40DE"/>
    <w:rsid w:val="00CB4C84"/>
    <w:rsid w:val="00CB4D50"/>
    <w:rsid w:val="00CB4F60"/>
    <w:rsid w:val="00CB5193"/>
    <w:rsid w:val="00CB519C"/>
    <w:rsid w:val="00CB577F"/>
    <w:rsid w:val="00CB5860"/>
    <w:rsid w:val="00CB5B3B"/>
    <w:rsid w:val="00CB5D77"/>
    <w:rsid w:val="00CB5E27"/>
    <w:rsid w:val="00CB5E40"/>
    <w:rsid w:val="00CB62F7"/>
    <w:rsid w:val="00CB6563"/>
    <w:rsid w:val="00CB6C7D"/>
    <w:rsid w:val="00CB700F"/>
    <w:rsid w:val="00CB7075"/>
    <w:rsid w:val="00CB708B"/>
    <w:rsid w:val="00CB7107"/>
    <w:rsid w:val="00CB72D4"/>
    <w:rsid w:val="00CB7368"/>
    <w:rsid w:val="00CB73FD"/>
    <w:rsid w:val="00CB7500"/>
    <w:rsid w:val="00CB761E"/>
    <w:rsid w:val="00CB7874"/>
    <w:rsid w:val="00CB78A4"/>
    <w:rsid w:val="00CB7AE6"/>
    <w:rsid w:val="00CB7DDC"/>
    <w:rsid w:val="00CB7E20"/>
    <w:rsid w:val="00CB7F5B"/>
    <w:rsid w:val="00CC0099"/>
    <w:rsid w:val="00CC01CA"/>
    <w:rsid w:val="00CC0690"/>
    <w:rsid w:val="00CC06A8"/>
    <w:rsid w:val="00CC08A8"/>
    <w:rsid w:val="00CC0A56"/>
    <w:rsid w:val="00CC0F71"/>
    <w:rsid w:val="00CC0F94"/>
    <w:rsid w:val="00CC1135"/>
    <w:rsid w:val="00CC13F0"/>
    <w:rsid w:val="00CC14AC"/>
    <w:rsid w:val="00CC16D0"/>
    <w:rsid w:val="00CC22FE"/>
    <w:rsid w:val="00CC23C0"/>
    <w:rsid w:val="00CC2671"/>
    <w:rsid w:val="00CC307C"/>
    <w:rsid w:val="00CC30F6"/>
    <w:rsid w:val="00CC3143"/>
    <w:rsid w:val="00CC3356"/>
    <w:rsid w:val="00CC33C3"/>
    <w:rsid w:val="00CC3D09"/>
    <w:rsid w:val="00CC3D3C"/>
    <w:rsid w:val="00CC437A"/>
    <w:rsid w:val="00CC45A1"/>
    <w:rsid w:val="00CC4987"/>
    <w:rsid w:val="00CC4C4B"/>
    <w:rsid w:val="00CC4E82"/>
    <w:rsid w:val="00CC4F2A"/>
    <w:rsid w:val="00CC5200"/>
    <w:rsid w:val="00CC5DBC"/>
    <w:rsid w:val="00CC6049"/>
    <w:rsid w:val="00CC60B9"/>
    <w:rsid w:val="00CC60F5"/>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64"/>
    <w:rsid w:val="00CD217F"/>
    <w:rsid w:val="00CD22E7"/>
    <w:rsid w:val="00CD2753"/>
    <w:rsid w:val="00CD295C"/>
    <w:rsid w:val="00CD2B61"/>
    <w:rsid w:val="00CD314A"/>
    <w:rsid w:val="00CD31D1"/>
    <w:rsid w:val="00CD33C0"/>
    <w:rsid w:val="00CD35AD"/>
    <w:rsid w:val="00CD3760"/>
    <w:rsid w:val="00CD379F"/>
    <w:rsid w:val="00CD3915"/>
    <w:rsid w:val="00CD450F"/>
    <w:rsid w:val="00CD4670"/>
    <w:rsid w:val="00CD4674"/>
    <w:rsid w:val="00CD4CBF"/>
    <w:rsid w:val="00CD503E"/>
    <w:rsid w:val="00CD5553"/>
    <w:rsid w:val="00CD5B00"/>
    <w:rsid w:val="00CD5D9F"/>
    <w:rsid w:val="00CD61AE"/>
    <w:rsid w:val="00CD63B1"/>
    <w:rsid w:val="00CD6458"/>
    <w:rsid w:val="00CD66BD"/>
    <w:rsid w:val="00CD6EBB"/>
    <w:rsid w:val="00CD777C"/>
    <w:rsid w:val="00CD7934"/>
    <w:rsid w:val="00CD7A61"/>
    <w:rsid w:val="00CD7CD3"/>
    <w:rsid w:val="00CE000D"/>
    <w:rsid w:val="00CE02B7"/>
    <w:rsid w:val="00CE03CC"/>
    <w:rsid w:val="00CE04C8"/>
    <w:rsid w:val="00CE05E8"/>
    <w:rsid w:val="00CE069F"/>
    <w:rsid w:val="00CE07AC"/>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5E3"/>
    <w:rsid w:val="00CE4CC9"/>
    <w:rsid w:val="00CE4CE6"/>
    <w:rsid w:val="00CE4D63"/>
    <w:rsid w:val="00CE4D66"/>
    <w:rsid w:val="00CE4F0F"/>
    <w:rsid w:val="00CE558C"/>
    <w:rsid w:val="00CE57F4"/>
    <w:rsid w:val="00CE59D5"/>
    <w:rsid w:val="00CE5B25"/>
    <w:rsid w:val="00CE606A"/>
    <w:rsid w:val="00CE60D8"/>
    <w:rsid w:val="00CE62FF"/>
    <w:rsid w:val="00CE63CB"/>
    <w:rsid w:val="00CE6423"/>
    <w:rsid w:val="00CE67F7"/>
    <w:rsid w:val="00CE6901"/>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0FB6"/>
    <w:rsid w:val="00CF1003"/>
    <w:rsid w:val="00CF1917"/>
    <w:rsid w:val="00CF1C8C"/>
    <w:rsid w:val="00CF1CB9"/>
    <w:rsid w:val="00CF22EA"/>
    <w:rsid w:val="00CF23A7"/>
    <w:rsid w:val="00CF2413"/>
    <w:rsid w:val="00CF2CE1"/>
    <w:rsid w:val="00CF2F77"/>
    <w:rsid w:val="00CF31AB"/>
    <w:rsid w:val="00CF31D0"/>
    <w:rsid w:val="00CF31D6"/>
    <w:rsid w:val="00CF3BD1"/>
    <w:rsid w:val="00CF3F2A"/>
    <w:rsid w:val="00CF4077"/>
    <w:rsid w:val="00CF427E"/>
    <w:rsid w:val="00CF44DE"/>
    <w:rsid w:val="00CF481B"/>
    <w:rsid w:val="00CF48C9"/>
    <w:rsid w:val="00CF491E"/>
    <w:rsid w:val="00CF49BE"/>
    <w:rsid w:val="00CF4B94"/>
    <w:rsid w:val="00CF4BA2"/>
    <w:rsid w:val="00CF4C06"/>
    <w:rsid w:val="00CF5208"/>
    <w:rsid w:val="00CF5521"/>
    <w:rsid w:val="00CF55E1"/>
    <w:rsid w:val="00CF56E3"/>
    <w:rsid w:val="00CF576C"/>
    <w:rsid w:val="00CF5C99"/>
    <w:rsid w:val="00CF62D6"/>
    <w:rsid w:val="00CF63DB"/>
    <w:rsid w:val="00CF6471"/>
    <w:rsid w:val="00CF6A03"/>
    <w:rsid w:val="00CF6BBB"/>
    <w:rsid w:val="00CF71B9"/>
    <w:rsid w:val="00CF7311"/>
    <w:rsid w:val="00CF75C4"/>
    <w:rsid w:val="00CF78A3"/>
    <w:rsid w:val="00CF7A57"/>
    <w:rsid w:val="00CF7CD6"/>
    <w:rsid w:val="00CF7D65"/>
    <w:rsid w:val="00CF7F5E"/>
    <w:rsid w:val="00D002BD"/>
    <w:rsid w:val="00D00787"/>
    <w:rsid w:val="00D00D15"/>
    <w:rsid w:val="00D00DA5"/>
    <w:rsid w:val="00D00F9A"/>
    <w:rsid w:val="00D0111D"/>
    <w:rsid w:val="00D015F7"/>
    <w:rsid w:val="00D01638"/>
    <w:rsid w:val="00D0186A"/>
    <w:rsid w:val="00D01965"/>
    <w:rsid w:val="00D01DA6"/>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1E7"/>
    <w:rsid w:val="00D03391"/>
    <w:rsid w:val="00D036AE"/>
    <w:rsid w:val="00D03D18"/>
    <w:rsid w:val="00D04256"/>
    <w:rsid w:val="00D049D0"/>
    <w:rsid w:val="00D04A7B"/>
    <w:rsid w:val="00D04ABB"/>
    <w:rsid w:val="00D04D5B"/>
    <w:rsid w:val="00D05196"/>
    <w:rsid w:val="00D05455"/>
    <w:rsid w:val="00D0574F"/>
    <w:rsid w:val="00D0577C"/>
    <w:rsid w:val="00D05806"/>
    <w:rsid w:val="00D058BA"/>
    <w:rsid w:val="00D05A74"/>
    <w:rsid w:val="00D05B57"/>
    <w:rsid w:val="00D05CFE"/>
    <w:rsid w:val="00D05EC7"/>
    <w:rsid w:val="00D063D9"/>
    <w:rsid w:val="00D0642D"/>
    <w:rsid w:val="00D066D4"/>
    <w:rsid w:val="00D06CC4"/>
    <w:rsid w:val="00D06EC0"/>
    <w:rsid w:val="00D06EF0"/>
    <w:rsid w:val="00D06F2E"/>
    <w:rsid w:val="00D06F4B"/>
    <w:rsid w:val="00D06F54"/>
    <w:rsid w:val="00D07046"/>
    <w:rsid w:val="00D07083"/>
    <w:rsid w:val="00D07553"/>
    <w:rsid w:val="00D07805"/>
    <w:rsid w:val="00D07934"/>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5E8"/>
    <w:rsid w:val="00D13ADA"/>
    <w:rsid w:val="00D1411C"/>
    <w:rsid w:val="00D142B9"/>
    <w:rsid w:val="00D144EC"/>
    <w:rsid w:val="00D14558"/>
    <w:rsid w:val="00D14904"/>
    <w:rsid w:val="00D14CC0"/>
    <w:rsid w:val="00D15616"/>
    <w:rsid w:val="00D157D1"/>
    <w:rsid w:val="00D157DF"/>
    <w:rsid w:val="00D158FE"/>
    <w:rsid w:val="00D15A53"/>
    <w:rsid w:val="00D15B5A"/>
    <w:rsid w:val="00D15E99"/>
    <w:rsid w:val="00D15FDB"/>
    <w:rsid w:val="00D16132"/>
    <w:rsid w:val="00D1615D"/>
    <w:rsid w:val="00D1616F"/>
    <w:rsid w:val="00D1632E"/>
    <w:rsid w:val="00D1654F"/>
    <w:rsid w:val="00D16784"/>
    <w:rsid w:val="00D16988"/>
    <w:rsid w:val="00D16B44"/>
    <w:rsid w:val="00D171E7"/>
    <w:rsid w:val="00D1756D"/>
    <w:rsid w:val="00D1789C"/>
    <w:rsid w:val="00D17AD9"/>
    <w:rsid w:val="00D20466"/>
    <w:rsid w:val="00D20549"/>
    <w:rsid w:val="00D206CF"/>
    <w:rsid w:val="00D20E67"/>
    <w:rsid w:val="00D210BF"/>
    <w:rsid w:val="00D216FF"/>
    <w:rsid w:val="00D218D7"/>
    <w:rsid w:val="00D21B62"/>
    <w:rsid w:val="00D21E5F"/>
    <w:rsid w:val="00D221D7"/>
    <w:rsid w:val="00D2259C"/>
    <w:rsid w:val="00D22673"/>
    <w:rsid w:val="00D22C15"/>
    <w:rsid w:val="00D22F16"/>
    <w:rsid w:val="00D231BA"/>
    <w:rsid w:val="00D235E6"/>
    <w:rsid w:val="00D23B7E"/>
    <w:rsid w:val="00D23F87"/>
    <w:rsid w:val="00D24014"/>
    <w:rsid w:val="00D24DD1"/>
    <w:rsid w:val="00D24DFB"/>
    <w:rsid w:val="00D24F3F"/>
    <w:rsid w:val="00D24F8A"/>
    <w:rsid w:val="00D2518B"/>
    <w:rsid w:val="00D251A1"/>
    <w:rsid w:val="00D251B1"/>
    <w:rsid w:val="00D25372"/>
    <w:rsid w:val="00D2550E"/>
    <w:rsid w:val="00D2559E"/>
    <w:rsid w:val="00D255F3"/>
    <w:rsid w:val="00D2568E"/>
    <w:rsid w:val="00D258E0"/>
    <w:rsid w:val="00D259DA"/>
    <w:rsid w:val="00D25B7F"/>
    <w:rsid w:val="00D25C3D"/>
    <w:rsid w:val="00D25C76"/>
    <w:rsid w:val="00D25E82"/>
    <w:rsid w:val="00D25F8C"/>
    <w:rsid w:val="00D2627F"/>
    <w:rsid w:val="00D265A1"/>
    <w:rsid w:val="00D267EE"/>
    <w:rsid w:val="00D26A0D"/>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483"/>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3E"/>
    <w:rsid w:val="00D376B5"/>
    <w:rsid w:val="00D376C7"/>
    <w:rsid w:val="00D37C1A"/>
    <w:rsid w:val="00D40146"/>
    <w:rsid w:val="00D402D8"/>
    <w:rsid w:val="00D40434"/>
    <w:rsid w:val="00D407DA"/>
    <w:rsid w:val="00D408D5"/>
    <w:rsid w:val="00D409FB"/>
    <w:rsid w:val="00D40AF4"/>
    <w:rsid w:val="00D40B5D"/>
    <w:rsid w:val="00D41027"/>
    <w:rsid w:val="00D4105D"/>
    <w:rsid w:val="00D41903"/>
    <w:rsid w:val="00D41EBB"/>
    <w:rsid w:val="00D42E96"/>
    <w:rsid w:val="00D43030"/>
    <w:rsid w:val="00D430FD"/>
    <w:rsid w:val="00D432A1"/>
    <w:rsid w:val="00D433EA"/>
    <w:rsid w:val="00D43816"/>
    <w:rsid w:val="00D43A07"/>
    <w:rsid w:val="00D43AB9"/>
    <w:rsid w:val="00D43CAD"/>
    <w:rsid w:val="00D43E62"/>
    <w:rsid w:val="00D446DF"/>
    <w:rsid w:val="00D44BC1"/>
    <w:rsid w:val="00D44D19"/>
    <w:rsid w:val="00D44E51"/>
    <w:rsid w:val="00D44F61"/>
    <w:rsid w:val="00D4526E"/>
    <w:rsid w:val="00D453FC"/>
    <w:rsid w:val="00D4553D"/>
    <w:rsid w:val="00D45AC2"/>
    <w:rsid w:val="00D45B6A"/>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914"/>
    <w:rsid w:val="00D51E90"/>
    <w:rsid w:val="00D52116"/>
    <w:rsid w:val="00D5242E"/>
    <w:rsid w:val="00D52439"/>
    <w:rsid w:val="00D52853"/>
    <w:rsid w:val="00D52854"/>
    <w:rsid w:val="00D528F6"/>
    <w:rsid w:val="00D52AA3"/>
    <w:rsid w:val="00D52BBE"/>
    <w:rsid w:val="00D5345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80A"/>
    <w:rsid w:val="00D56998"/>
    <w:rsid w:val="00D56BE0"/>
    <w:rsid w:val="00D56D1C"/>
    <w:rsid w:val="00D56DF4"/>
    <w:rsid w:val="00D56E38"/>
    <w:rsid w:val="00D57131"/>
    <w:rsid w:val="00D5734B"/>
    <w:rsid w:val="00D57438"/>
    <w:rsid w:val="00D577FA"/>
    <w:rsid w:val="00D578E7"/>
    <w:rsid w:val="00D578EA"/>
    <w:rsid w:val="00D57CCF"/>
    <w:rsid w:val="00D57E84"/>
    <w:rsid w:val="00D57EE5"/>
    <w:rsid w:val="00D60128"/>
    <w:rsid w:val="00D601AF"/>
    <w:rsid w:val="00D609CD"/>
    <w:rsid w:val="00D60AE0"/>
    <w:rsid w:val="00D60FA3"/>
    <w:rsid w:val="00D60FBC"/>
    <w:rsid w:val="00D615A9"/>
    <w:rsid w:val="00D61773"/>
    <w:rsid w:val="00D617D0"/>
    <w:rsid w:val="00D61C28"/>
    <w:rsid w:val="00D61CCB"/>
    <w:rsid w:val="00D61D79"/>
    <w:rsid w:val="00D61D90"/>
    <w:rsid w:val="00D61E1D"/>
    <w:rsid w:val="00D61ED6"/>
    <w:rsid w:val="00D62D44"/>
    <w:rsid w:val="00D62DE8"/>
    <w:rsid w:val="00D62EA5"/>
    <w:rsid w:val="00D62EBD"/>
    <w:rsid w:val="00D632D4"/>
    <w:rsid w:val="00D6330D"/>
    <w:rsid w:val="00D634C4"/>
    <w:rsid w:val="00D63509"/>
    <w:rsid w:val="00D63AB5"/>
    <w:rsid w:val="00D63F0B"/>
    <w:rsid w:val="00D64049"/>
    <w:rsid w:val="00D6418E"/>
    <w:rsid w:val="00D64662"/>
    <w:rsid w:val="00D64CDB"/>
    <w:rsid w:val="00D64CE7"/>
    <w:rsid w:val="00D64DC1"/>
    <w:rsid w:val="00D6548B"/>
    <w:rsid w:val="00D65A9C"/>
    <w:rsid w:val="00D65B2A"/>
    <w:rsid w:val="00D65B93"/>
    <w:rsid w:val="00D66222"/>
    <w:rsid w:val="00D662E4"/>
    <w:rsid w:val="00D6639B"/>
    <w:rsid w:val="00D6668C"/>
    <w:rsid w:val="00D6669A"/>
    <w:rsid w:val="00D666BF"/>
    <w:rsid w:val="00D668E4"/>
    <w:rsid w:val="00D66FBA"/>
    <w:rsid w:val="00D67526"/>
    <w:rsid w:val="00D67579"/>
    <w:rsid w:val="00D675B0"/>
    <w:rsid w:val="00D6765B"/>
    <w:rsid w:val="00D67750"/>
    <w:rsid w:val="00D677CC"/>
    <w:rsid w:val="00D678D5"/>
    <w:rsid w:val="00D67947"/>
    <w:rsid w:val="00D67BB8"/>
    <w:rsid w:val="00D67E94"/>
    <w:rsid w:val="00D67FA4"/>
    <w:rsid w:val="00D70292"/>
    <w:rsid w:val="00D704B6"/>
    <w:rsid w:val="00D70575"/>
    <w:rsid w:val="00D70AC8"/>
    <w:rsid w:val="00D70AED"/>
    <w:rsid w:val="00D70B8F"/>
    <w:rsid w:val="00D70BD4"/>
    <w:rsid w:val="00D70F86"/>
    <w:rsid w:val="00D71001"/>
    <w:rsid w:val="00D71151"/>
    <w:rsid w:val="00D712B2"/>
    <w:rsid w:val="00D718F0"/>
    <w:rsid w:val="00D720AD"/>
    <w:rsid w:val="00D72310"/>
    <w:rsid w:val="00D72363"/>
    <w:rsid w:val="00D7237A"/>
    <w:rsid w:val="00D727D5"/>
    <w:rsid w:val="00D729A1"/>
    <w:rsid w:val="00D72BCE"/>
    <w:rsid w:val="00D72EAD"/>
    <w:rsid w:val="00D72F7D"/>
    <w:rsid w:val="00D730DD"/>
    <w:rsid w:val="00D73532"/>
    <w:rsid w:val="00D73713"/>
    <w:rsid w:val="00D73756"/>
    <w:rsid w:val="00D7387B"/>
    <w:rsid w:val="00D73BC8"/>
    <w:rsid w:val="00D73E46"/>
    <w:rsid w:val="00D73F46"/>
    <w:rsid w:val="00D74063"/>
    <w:rsid w:val="00D74075"/>
    <w:rsid w:val="00D745C4"/>
    <w:rsid w:val="00D74628"/>
    <w:rsid w:val="00D74ADD"/>
    <w:rsid w:val="00D74C1F"/>
    <w:rsid w:val="00D74E4A"/>
    <w:rsid w:val="00D74EBF"/>
    <w:rsid w:val="00D74FCA"/>
    <w:rsid w:val="00D75269"/>
    <w:rsid w:val="00D7557E"/>
    <w:rsid w:val="00D75813"/>
    <w:rsid w:val="00D75B43"/>
    <w:rsid w:val="00D75F39"/>
    <w:rsid w:val="00D75FA7"/>
    <w:rsid w:val="00D76001"/>
    <w:rsid w:val="00D761A0"/>
    <w:rsid w:val="00D7664F"/>
    <w:rsid w:val="00D76746"/>
    <w:rsid w:val="00D76E1E"/>
    <w:rsid w:val="00D76E2C"/>
    <w:rsid w:val="00D77102"/>
    <w:rsid w:val="00D77551"/>
    <w:rsid w:val="00D777F1"/>
    <w:rsid w:val="00D77AA2"/>
    <w:rsid w:val="00D77CF2"/>
    <w:rsid w:val="00D80212"/>
    <w:rsid w:val="00D803B5"/>
    <w:rsid w:val="00D80821"/>
    <w:rsid w:val="00D80998"/>
    <w:rsid w:val="00D809A5"/>
    <w:rsid w:val="00D809CB"/>
    <w:rsid w:val="00D80CB5"/>
    <w:rsid w:val="00D81396"/>
    <w:rsid w:val="00D81476"/>
    <w:rsid w:val="00D81B87"/>
    <w:rsid w:val="00D81BAA"/>
    <w:rsid w:val="00D81E3D"/>
    <w:rsid w:val="00D823C9"/>
    <w:rsid w:val="00D827AC"/>
    <w:rsid w:val="00D82935"/>
    <w:rsid w:val="00D82DA4"/>
    <w:rsid w:val="00D82DE0"/>
    <w:rsid w:val="00D82EA1"/>
    <w:rsid w:val="00D830E2"/>
    <w:rsid w:val="00D83A25"/>
    <w:rsid w:val="00D83AF7"/>
    <w:rsid w:val="00D83FE3"/>
    <w:rsid w:val="00D8478D"/>
    <w:rsid w:val="00D8485F"/>
    <w:rsid w:val="00D84964"/>
    <w:rsid w:val="00D84AD8"/>
    <w:rsid w:val="00D84B6F"/>
    <w:rsid w:val="00D84E53"/>
    <w:rsid w:val="00D84EBD"/>
    <w:rsid w:val="00D84EFD"/>
    <w:rsid w:val="00D85446"/>
    <w:rsid w:val="00D854EE"/>
    <w:rsid w:val="00D85555"/>
    <w:rsid w:val="00D85A99"/>
    <w:rsid w:val="00D85B96"/>
    <w:rsid w:val="00D85BDB"/>
    <w:rsid w:val="00D85F70"/>
    <w:rsid w:val="00D860FC"/>
    <w:rsid w:val="00D862F3"/>
    <w:rsid w:val="00D86374"/>
    <w:rsid w:val="00D8647E"/>
    <w:rsid w:val="00D864E1"/>
    <w:rsid w:val="00D86521"/>
    <w:rsid w:val="00D86768"/>
    <w:rsid w:val="00D87106"/>
    <w:rsid w:val="00D87205"/>
    <w:rsid w:val="00D872EB"/>
    <w:rsid w:val="00D87600"/>
    <w:rsid w:val="00D8760F"/>
    <w:rsid w:val="00D876D6"/>
    <w:rsid w:val="00D87D2A"/>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1FD5"/>
    <w:rsid w:val="00D920E2"/>
    <w:rsid w:val="00D92427"/>
    <w:rsid w:val="00D92785"/>
    <w:rsid w:val="00D92FA5"/>
    <w:rsid w:val="00D9306D"/>
    <w:rsid w:val="00D933DE"/>
    <w:rsid w:val="00D934A9"/>
    <w:rsid w:val="00D934FB"/>
    <w:rsid w:val="00D93B50"/>
    <w:rsid w:val="00D94352"/>
    <w:rsid w:val="00D94809"/>
    <w:rsid w:val="00D94F41"/>
    <w:rsid w:val="00D94F5B"/>
    <w:rsid w:val="00D954BC"/>
    <w:rsid w:val="00D954BF"/>
    <w:rsid w:val="00D95643"/>
    <w:rsid w:val="00D95CBC"/>
    <w:rsid w:val="00D95E27"/>
    <w:rsid w:val="00D95E94"/>
    <w:rsid w:val="00D95EEA"/>
    <w:rsid w:val="00D96044"/>
    <w:rsid w:val="00D962D0"/>
    <w:rsid w:val="00D963CC"/>
    <w:rsid w:val="00D96A89"/>
    <w:rsid w:val="00D96ED6"/>
    <w:rsid w:val="00D96FDA"/>
    <w:rsid w:val="00D96FF7"/>
    <w:rsid w:val="00D971C6"/>
    <w:rsid w:val="00D97474"/>
    <w:rsid w:val="00D975D7"/>
    <w:rsid w:val="00D977B2"/>
    <w:rsid w:val="00D97B19"/>
    <w:rsid w:val="00D97C55"/>
    <w:rsid w:val="00D97E5D"/>
    <w:rsid w:val="00DA039B"/>
    <w:rsid w:val="00DA0604"/>
    <w:rsid w:val="00DA0983"/>
    <w:rsid w:val="00DA0E5C"/>
    <w:rsid w:val="00DA0FD4"/>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C44"/>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206"/>
    <w:rsid w:val="00DA755C"/>
    <w:rsid w:val="00DA7666"/>
    <w:rsid w:val="00DA79F7"/>
    <w:rsid w:val="00DA7D14"/>
    <w:rsid w:val="00DB0001"/>
    <w:rsid w:val="00DB0867"/>
    <w:rsid w:val="00DB0A32"/>
    <w:rsid w:val="00DB0A8D"/>
    <w:rsid w:val="00DB0B33"/>
    <w:rsid w:val="00DB0B4F"/>
    <w:rsid w:val="00DB0C14"/>
    <w:rsid w:val="00DB0CC0"/>
    <w:rsid w:val="00DB0DB8"/>
    <w:rsid w:val="00DB0DC8"/>
    <w:rsid w:val="00DB0E9F"/>
    <w:rsid w:val="00DB10F6"/>
    <w:rsid w:val="00DB12BF"/>
    <w:rsid w:val="00DB1484"/>
    <w:rsid w:val="00DB1605"/>
    <w:rsid w:val="00DB1994"/>
    <w:rsid w:val="00DB1BDD"/>
    <w:rsid w:val="00DB2095"/>
    <w:rsid w:val="00DB21B6"/>
    <w:rsid w:val="00DB2383"/>
    <w:rsid w:val="00DB241A"/>
    <w:rsid w:val="00DB24DF"/>
    <w:rsid w:val="00DB29F0"/>
    <w:rsid w:val="00DB2B25"/>
    <w:rsid w:val="00DB2B4A"/>
    <w:rsid w:val="00DB2F09"/>
    <w:rsid w:val="00DB2FBE"/>
    <w:rsid w:val="00DB3009"/>
    <w:rsid w:val="00DB3234"/>
    <w:rsid w:val="00DB366D"/>
    <w:rsid w:val="00DB37BD"/>
    <w:rsid w:val="00DB380F"/>
    <w:rsid w:val="00DB39AE"/>
    <w:rsid w:val="00DB3D7A"/>
    <w:rsid w:val="00DB3DD9"/>
    <w:rsid w:val="00DB3F2A"/>
    <w:rsid w:val="00DB3F9A"/>
    <w:rsid w:val="00DB421F"/>
    <w:rsid w:val="00DB43EA"/>
    <w:rsid w:val="00DB44A0"/>
    <w:rsid w:val="00DB51CA"/>
    <w:rsid w:val="00DB526A"/>
    <w:rsid w:val="00DB5E24"/>
    <w:rsid w:val="00DB5F3A"/>
    <w:rsid w:val="00DB62E7"/>
    <w:rsid w:val="00DB6371"/>
    <w:rsid w:val="00DB680A"/>
    <w:rsid w:val="00DB68D6"/>
    <w:rsid w:val="00DB693C"/>
    <w:rsid w:val="00DB69A6"/>
    <w:rsid w:val="00DB6B5A"/>
    <w:rsid w:val="00DB6E9E"/>
    <w:rsid w:val="00DB70AA"/>
    <w:rsid w:val="00DB70BA"/>
    <w:rsid w:val="00DB7297"/>
    <w:rsid w:val="00DB7648"/>
    <w:rsid w:val="00DB766A"/>
    <w:rsid w:val="00DB78CA"/>
    <w:rsid w:val="00DB797D"/>
    <w:rsid w:val="00DB79F3"/>
    <w:rsid w:val="00DB7ABE"/>
    <w:rsid w:val="00DB7BCC"/>
    <w:rsid w:val="00DB7CF4"/>
    <w:rsid w:val="00DB7D95"/>
    <w:rsid w:val="00DB7F73"/>
    <w:rsid w:val="00DC02B3"/>
    <w:rsid w:val="00DC0392"/>
    <w:rsid w:val="00DC03CC"/>
    <w:rsid w:val="00DC0AEF"/>
    <w:rsid w:val="00DC0DD3"/>
    <w:rsid w:val="00DC1145"/>
    <w:rsid w:val="00DC12BA"/>
    <w:rsid w:val="00DC1322"/>
    <w:rsid w:val="00DC15A3"/>
    <w:rsid w:val="00DC18B4"/>
    <w:rsid w:val="00DC1E65"/>
    <w:rsid w:val="00DC1EA3"/>
    <w:rsid w:val="00DC2032"/>
    <w:rsid w:val="00DC227D"/>
    <w:rsid w:val="00DC247E"/>
    <w:rsid w:val="00DC276B"/>
    <w:rsid w:val="00DC27BC"/>
    <w:rsid w:val="00DC2816"/>
    <w:rsid w:val="00DC294D"/>
    <w:rsid w:val="00DC2B72"/>
    <w:rsid w:val="00DC2BD6"/>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80"/>
    <w:rsid w:val="00DC4E98"/>
    <w:rsid w:val="00DC4F10"/>
    <w:rsid w:val="00DC50EF"/>
    <w:rsid w:val="00DC51B9"/>
    <w:rsid w:val="00DC52D1"/>
    <w:rsid w:val="00DC5386"/>
    <w:rsid w:val="00DC5441"/>
    <w:rsid w:val="00DC553F"/>
    <w:rsid w:val="00DC5680"/>
    <w:rsid w:val="00DC5BFA"/>
    <w:rsid w:val="00DC5C98"/>
    <w:rsid w:val="00DC5D3B"/>
    <w:rsid w:val="00DC5F04"/>
    <w:rsid w:val="00DC5FB4"/>
    <w:rsid w:val="00DC60DE"/>
    <w:rsid w:val="00DC61DB"/>
    <w:rsid w:val="00DC6371"/>
    <w:rsid w:val="00DC6442"/>
    <w:rsid w:val="00DC6652"/>
    <w:rsid w:val="00DC6A09"/>
    <w:rsid w:val="00DC6B4E"/>
    <w:rsid w:val="00DC6C80"/>
    <w:rsid w:val="00DC705B"/>
    <w:rsid w:val="00DC7084"/>
    <w:rsid w:val="00DC7373"/>
    <w:rsid w:val="00DC745D"/>
    <w:rsid w:val="00DC74D7"/>
    <w:rsid w:val="00DC773C"/>
    <w:rsid w:val="00DC7844"/>
    <w:rsid w:val="00DC785E"/>
    <w:rsid w:val="00DC7C07"/>
    <w:rsid w:val="00DC7C75"/>
    <w:rsid w:val="00DD05EA"/>
    <w:rsid w:val="00DD0899"/>
    <w:rsid w:val="00DD0A8E"/>
    <w:rsid w:val="00DD0C77"/>
    <w:rsid w:val="00DD1074"/>
    <w:rsid w:val="00DD1411"/>
    <w:rsid w:val="00DD173B"/>
    <w:rsid w:val="00DD1875"/>
    <w:rsid w:val="00DD1A2F"/>
    <w:rsid w:val="00DD2511"/>
    <w:rsid w:val="00DD262C"/>
    <w:rsid w:val="00DD2A2D"/>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55C7"/>
    <w:rsid w:val="00DD61B5"/>
    <w:rsid w:val="00DD62A5"/>
    <w:rsid w:val="00DD63DC"/>
    <w:rsid w:val="00DD63F9"/>
    <w:rsid w:val="00DD655B"/>
    <w:rsid w:val="00DD6570"/>
    <w:rsid w:val="00DD65AC"/>
    <w:rsid w:val="00DD6B6A"/>
    <w:rsid w:val="00DD6BC8"/>
    <w:rsid w:val="00DD6C8D"/>
    <w:rsid w:val="00DD6DB9"/>
    <w:rsid w:val="00DD728D"/>
    <w:rsid w:val="00DD753E"/>
    <w:rsid w:val="00DD7862"/>
    <w:rsid w:val="00DD7C04"/>
    <w:rsid w:val="00DD7E3E"/>
    <w:rsid w:val="00DE00A2"/>
    <w:rsid w:val="00DE01D2"/>
    <w:rsid w:val="00DE06FA"/>
    <w:rsid w:val="00DE0A62"/>
    <w:rsid w:val="00DE0CB9"/>
    <w:rsid w:val="00DE144B"/>
    <w:rsid w:val="00DE14BF"/>
    <w:rsid w:val="00DE1776"/>
    <w:rsid w:val="00DE1AAD"/>
    <w:rsid w:val="00DE1C8F"/>
    <w:rsid w:val="00DE2183"/>
    <w:rsid w:val="00DE21D6"/>
    <w:rsid w:val="00DE2241"/>
    <w:rsid w:val="00DE24BC"/>
    <w:rsid w:val="00DE25CE"/>
    <w:rsid w:val="00DE27FE"/>
    <w:rsid w:val="00DE2A2E"/>
    <w:rsid w:val="00DE2B4D"/>
    <w:rsid w:val="00DE2D02"/>
    <w:rsid w:val="00DE2DD0"/>
    <w:rsid w:val="00DE32AE"/>
    <w:rsid w:val="00DE33C5"/>
    <w:rsid w:val="00DE3862"/>
    <w:rsid w:val="00DE3991"/>
    <w:rsid w:val="00DE39D5"/>
    <w:rsid w:val="00DE3A14"/>
    <w:rsid w:val="00DE3B3F"/>
    <w:rsid w:val="00DE3C38"/>
    <w:rsid w:val="00DE3EA1"/>
    <w:rsid w:val="00DE3FCC"/>
    <w:rsid w:val="00DE4234"/>
    <w:rsid w:val="00DE4276"/>
    <w:rsid w:val="00DE434D"/>
    <w:rsid w:val="00DE43C6"/>
    <w:rsid w:val="00DE46BE"/>
    <w:rsid w:val="00DE495C"/>
    <w:rsid w:val="00DE4E66"/>
    <w:rsid w:val="00DE4F45"/>
    <w:rsid w:val="00DE507D"/>
    <w:rsid w:val="00DE53C8"/>
    <w:rsid w:val="00DE54C0"/>
    <w:rsid w:val="00DE553B"/>
    <w:rsid w:val="00DE58DF"/>
    <w:rsid w:val="00DE58E8"/>
    <w:rsid w:val="00DE5C63"/>
    <w:rsid w:val="00DE5CD8"/>
    <w:rsid w:val="00DE5F3B"/>
    <w:rsid w:val="00DE6151"/>
    <w:rsid w:val="00DE617C"/>
    <w:rsid w:val="00DE6786"/>
    <w:rsid w:val="00DE6AB8"/>
    <w:rsid w:val="00DE6AF4"/>
    <w:rsid w:val="00DE6B2B"/>
    <w:rsid w:val="00DE72E9"/>
    <w:rsid w:val="00DE7576"/>
    <w:rsid w:val="00DE7B95"/>
    <w:rsid w:val="00DE7CAF"/>
    <w:rsid w:val="00DE7F51"/>
    <w:rsid w:val="00DF0A09"/>
    <w:rsid w:val="00DF1060"/>
    <w:rsid w:val="00DF15FF"/>
    <w:rsid w:val="00DF1909"/>
    <w:rsid w:val="00DF1D6F"/>
    <w:rsid w:val="00DF2269"/>
    <w:rsid w:val="00DF22EF"/>
    <w:rsid w:val="00DF2382"/>
    <w:rsid w:val="00DF24B3"/>
    <w:rsid w:val="00DF28A5"/>
    <w:rsid w:val="00DF2E57"/>
    <w:rsid w:val="00DF2E68"/>
    <w:rsid w:val="00DF2F06"/>
    <w:rsid w:val="00DF35CD"/>
    <w:rsid w:val="00DF396A"/>
    <w:rsid w:val="00DF39CD"/>
    <w:rsid w:val="00DF3CD1"/>
    <w:rsid w:val="00DF401D"/>
    <w:rsid w:val="00DF46A0"/>
    <w:rsid w:val="00DF489C"/>
    <w:rsid w:val="00DF48FE"/>
    <w:rsid w:val="00DF4A23"/>
    <w:rsid w:val="00DF4ACF"/>
    <w:rsid w:val="00DF4F76"/>
    <w:rsid w:val="00DF541A"/>
    <w:rsid w:val="00DF5B8F"/>
    <w:rsid w:val="00DF5C83"/>
    <w:rsid w:val="00DF6206"/>
    <w:rsid w:val="00DF62BC"/>
    <w:rsid w:val="00DF6302"/>
    <w:rsid w:val="00DF63A8"/>
    <w:rsid w:val="00DF66AA"/>
    <w:rsid w:val="00DF6A19"/>
    <w:rsid w:val="00DF74A8"/>
    <w:rsid w:val="00DF7864"/>
    <w:rsid w:val="00DF7AF7"/>
    <w:rsid w:val="00E00754"/>
    <w:rsid w:val="00E00755"/>
    <w:rsid w:val="00E007F3"/>
    <w:rsid w:val="00E008ED"/>
    <w:rsid w:val="00E00DE8"/>
    <w:rsid w:val="00E00FA8"/>
    <w:rsid w:val="00E0106D"/>
    <w:rsid w:val="00E011F0"/>
    <w:rsid w:val="00E01319"/>
    <w:rsid w:val="00E01387"/>
    <w:rsid w:val="00E01660"/>
    <w:rsid w:val="00E01845"/>
    <w:rsid w:val="00E01C85"/>
    <w:rsid w:val="00E01FEB"/>
    <w:rsid w:val="00E02094"/>
    <w:rsid w:val="00E020F6"/>
    <w:rsid w:val="00E021B5"/>
    <w:rsid w:val="00E022A4"/>
    <w:rsid w:val="00E026CD"/>
    <w:rsid w:val="00E02C03"/>
    <w:rsid w:val="00E02E2C"/>
    <w:rsid w:val="00E03046"/>
    <w:rsid w:val="00E03164"/>
    <w:rsid w:val="00E03265"/>
    <w:rsid w:val="00E0335D"/>
    <w:rsid w:val="00E034B8"/>
    <w:rsid w:val="00E03770"/>
    <w:rsid w:val="00E0386C"/>
    <w:rsid w:val="00E03C94"/>
    <w:rsid w:val="00E03CF5"/>
    <w:rsid w:val="00E03D4A"/>
    <w:rsid w:val="00E03D72"/>
    <w:rsid w:val="00E043B8"/>
    <w:rsid w:val="00E04531"/>
    <w:rsid w:val="00E046C2"/>
    <w:rsid w:val="00E048DE"/>
    <w:rsid w:val="00E05092"/>
    <w:rsid w:val="00E0515D"/>
    <w:rsid w:val="00E05200"/>
    <w:rsid w:val="00E0556E"/>
    <w:rsid w:val="00E05751"/>
    <w:rsid w:val="00E059F1"/>
    <w:rsid w:val="00E05CF4"/>
    <w:rsid w:val="00E05FE1"/>
    <w:rsid w:val="00E06249"/>
    <w:rsid w:val="00E0626A"/>
    <w:rsid w:val="00E064DB"/>
    <w:rsid w:val="00E071E6"/>
    <w:rsid w:val="00E075EF"/>
    <w:rsid w:val="00E07930"/>
    <w:rsid w:val="00E07A26"/>
    <w:rsid w:val="00E07EA4"/>
    <w:rsid w:val="00E104D7"/>
    <w:rsid w:val="00E109FB"/>
    <w:rsid w:val="00E10A70"/>
    <w:rsid w:val="00E10A8E"/>
    <w:rsid w:val="00E10AB4"/>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6CE"/>
    <w:rsid w:val="00E14A58"/>
    <w:rsid w:val="00E14BAC"/>
    <w:rsid w:val="00E14FAE"/>
    <w:rsid w:val="00E1566E"/>
    <w:rsid w:val="00E156F7"/>
    <w:rsid w:val="00E157D2"/>
    <w:rsid w:val="00E15A13"/>
    <w:rsid w:val="00E15D6B"/>
    <w:rsid w:val="00E1660E"/>
    <w:rsid w:val="00E16817"/>
    <w:rsid w:val="00E16B57"/>
    <w:rsid w:val="00E16DD1"/>
    <w:rsid w:val="00E17B82"/>
    <w:rsid w:val="00E17C85"/>
    <w:rsid w:val="00E17DC1"/>
    <w:rsid w:val="00E17FAC"/>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DD"/>
    <w:rsid w:val="00E254FF"/>
    <w:rsid w:val="00E256A7"/>
    <w:rsid w:val="00E257FE"/>
    <w:rsid w:val="00E259F2"/>
    <w:rsid w:val="00E25D28"/>
    <w:rsid w:val="00E25F99"/>
    <w:rsid w:val="00E26100"/>
    <w:rsid w:val="00E261D9"/>
    <w:rsid w:val="00E26430"/>
    <w:rsid w:val="00E2656D"/>
    <w:rsid w:val="00E267B3"/>
    <w:rsid w:val="00E27225"/>
    <w:rsid w:val="00E27A0A"/>
    <w:rsid w:val="00E27B42"/>
    <w:rsid w:val="00E27D02"/>
    <w:rsid w:val="00E27FBA"/>
    <w:rsid w:val="00E3005A"/>
    <w:rsid w:val="00E30797"/>
    <w:rsid w:val="00E30EDD"/>
    <w:rsid w:val="00E311B7"/>
    <w:rsid w:val="00E3127C"/>
    <w:rsid w:val="00E31391"/>
    <w:rsid w:val="00E31562"/>
    <w:rsid w:val="00E318C9"/>
    <w:rsid w:val="00E31B29"/>
    <w:rsid w:val="00E31D55"/>
    <w:rsid w:val="00E320A2"/>
    <w:rsid w:val="00E322EF"/>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5EEA"/>
    <w:rsid w:val="00E35EF1"/>
    <w:rsid w:val="00E35F4C"/>
    <w:rsid w:val="00E361F1"/>
    <w:rsid w:val="00E36279"/>
    <w:rsid w:val="00E368D5"/>
    <w:rsid w:val="00E36D87"/>
    <w:rsid w:val="00E36DE3"/>
    <w:rsid w:val="00E373AF"/>
    <w:rsid w:val="00E37437"/>
    <w:rsid w:val="00E37946"/>
    <w:rsid w:val="00E37D63"/>
    <w:rsid w:val="00E37ECD"/>
    <w:rsid w:val="00E40114"/>
    <w:rsid w:val="00E401E0"/>
    <w:rsid w:val="00E401E3"/>
    <w:rsid w:val="00E4031A"/>
    <w:rsid w:val="00E403C1"/>
    <w:rsid w:val="00E4040F"/>
    <w:rsid w:val="00E40692"/>
    <w:rsid w:val="00E4087E"/>
    <w:rsid w:val="00E4089B"/>
    <w:rsid w:val="00E40A65"/>
    <w:rsid w:val="00E40AC2"/>
    <w:rsid w:val="00E40B6B"/>
    <w:rsid w:val="00E40E16"/>
    <w:rsid w:val="00E40EB5"/>
    <w:rsid w:val="00E41275"/>
    <w:rsid w:val="00E412AE"/>
    <w:rsid w:val="00E4173D"/>
    <w:rsid w:val="00E41791"/>
    <w:rsid w:val="00E41BE1"/>
    <w:rsid w:val="00E41BEB"/>
    <w:rsid w:val="00E41C27"/>
    <w:rsid w:val="00E41EA7"/>
    <w:rsid w:val="00E41FC9"/>
    <w:rsid w:val="00E422BA"/>
    <w:rsid w:val="00E427F3"/>
    <w:rsid w:val="00E42991"/>
    <w:rsid w:val="00E42CFF"/>
    <w:rsid w:val="00E42D0F"/>
    <w:rsid w:val="00E42DAB"/>
    <w:rsid w:val="00E42E09"/>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C54"/>
    <w:rsid w:val="00E45DA9"/>
    <w:rsid w:val="00E461F5"/>
    <w:rsid w:val="00E4628C"/>
    <w:rsid w:val="00E465C8"/>
    <w:rsid w:val="00E46807"/>
    <w:rsid w:val="00E46CAF"/>
    <w:rsid w:val="00E46CBC"/>
    <w:rsid w:val="00E46D2D"/>
    <w:rsid w:val="00E47239"/>
    <w:rsid w:val="00E4769E"/>
    <w:rsid w:val="00E477DC"/>
    <w:rsid w:val="00E47AAE"/>
    <w:rsid w:val="00E47C2D"/>
    <w:rsid w:val="00E47D7B"/>
    <w:rsid w:val="00E47DFF"/>
    <w:rsid w:val="00E47E38"/>
    <w:rsid w:val="00E505C7"/>
    <w:rsid w:val="00E505F2"/>
    <w:rsid w:val="00E5079F"/>
    <w:rsid w:val="00E5080B"/>
    <w:rsid w:val="00E50E12"/>
    <w:rsid w:val="00E50E54"/>
    <w:rsid w:val="00E50FC1"/>
    <w:rsid w:val="00E5140C"/>
    <w:rsid w:val="00E51456"/>
    <w:rsid w:val="00E514F8"/>
    <w:rsid w:val="00E51537"/>
    <w:rsid w:val="00E51669"/>
    <w:rsid w:val="00E51BD7"/>
    <w:rsid w:val="00E51C0A"/>
    <w:rsid w:val="00E51DCF"/>
    <w:rsid w:val="00E520AF"/>
    <w:rsid w:val="00E52347"/>
    <w:rsid w:val="00E5250D"/>
    <w:rsid w:val="00E5268C"/>
    <w:rsid w:val="00E52EC3"/>
    <w:rsid w:val="00E530FF"/>
    <w:rsid w:val="00E53610"/>
    <w:rsid w:val="00E53C49"/>
    <w:rsid w:val="00E53F0B"/>
    <w:rsid w:val="00E5406F"/>
    <w:rsid w:val="00E5441D"/>
    <w:rsid w:val="00E54E11"/>
    <w:rsid w:val="00E54E7E"/>
    <w:rsid w:val="00E54F14"/>
    <w:rsid w:val="00E55151"/>
    <w:rsid w:val="00E55266"/>
    <w:rsid w:val="00E555C9"/>
    <w:rsid w:val="00E55636"/>
    <w:rsid w:val="00E556AE"/>
    <w:rsid w:val="00E55A1B"/>
    <w:rsid w:val="00E55BBC"/>
    <w:rsid w:val="00E55CF9"/>
    <w:rsid w:val="00E55E2E"/>
    <w:rsid w:val="00E5617B"/>
    <w:rsid w:val="00E5670A"/>
    <w:rsid w:val="00E57584"/>
    <w:rsid w:val="00E57708"/>
    <w:rsid w:val="00E57C56"/>
    <w:rsid w:val="00E57EEB"/>
    <w:rsid w:val="00E60201"/>
    <w:rsid w:val="00E605AF"/>
    <w:rsid w:val="00E60937"/>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3B4F"/>
    <w:rsid w:val="00E644A5"/>
    <w:rsid w:val="00E64512"/>
    <w:rsid w:val="00E65276"/>
    <w:rsid w:val="00E652B9"/>
    <w:rsid w:val="00E65570"/>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071"/>
    <w:rsid w:val="00E7139C"/>
    <w:rsid w:val="00E719B8"/>
    <w:rsid w:val="00E71D4D"/>
    <w:rsid w:val="00E720D2"/>
    <w:rsid w:val="00E724C6"/>
    <w:rsid w:val="00E72780"/>
    <w:rsid w:val="00E7282C"/>
    <w:rsid w:val="00E728F4"/>
    <w:rsid w:val="00E72C64"/>
    <w:rsid w:val="00E72CB4"/>
    <w:rsid w:val="00E72DE5"/>
    <w:rsid w:val="00E72E07"/>
    <w:rsid w:val="00E7318C"/>
    <w:rsid w:val="00E731ED"/>
    <w:rsid w:val="00E73267"/>
    <w:rsid w:val="00E7337E"/>
    <w:rsid w:val="00E73454"/>
    <w:rsid w:val="00E73551"/>
    <w:rsid w:val="00E73920"/>
    <w:rsid w:val="00E7395B"/>
    <w:rsid w:val="00E73A10"/>
    <w:rsid w:val="00E73A27"/>
    <w:rsid w:val="00E73B04"/>
    <w:rsid w:val="00E73D55"/>
    <w:rsid w:val="00E73F67"/>
    <w:rsid w:val="00E73FDF"/>
    <w:rsid w:val="00E73FF1"/>
    <w:rsid w:val="00E74092"/>
    <w:rsid w:val="00E74609"/>
    <w:rsid w:val="00E74889"/>
    <w:rsid w:val="00E74906"/>
    <w:rsid w:val="00E74A66"/>
    <w:rsid w:val="00E74DC0"/>
    <w:rsid w:val="00E74FCA"/>
    <w:rsid w:val="00E7501C"/>
    <w:rsid w:val="00E755EA"/>
    <w:rsid w:val="00E75A4B"/>
    <w:rsid w:val="00E75B57"/>
    <w:rsid w:val="00E75BF6"/>
    <w:rsid w:val="00E75C28"/>
    <w:rsid w:val="00E75CEB"/>
    <w:rsid w:val="00E76217"/>
    <w:rsid w:val="00E767CD"/>
    <w:rsid w:val="00E768F9"/>
    <w:rsid w:val="00E7692D"/>
    <w:rsid w:val="00E7697B"/>
    <w:rsid w:val="00E769B8"/>
    <w:rsid w:val="00E76AC1"/>
    <w:rsid w:val="00E76CEE"/>
    <w:rsid w:val="00E76E39"/>
    <w:rsid w:val="00E76F80"/>
    <w:rsid w:val="00E7700C"/>
    <w:rsid w:val="00E7732E"/>
    <w:rsid w:val="00E77A29"/>
    <w:rsid w:val="00E77BF9"/>
    <w:rsid w:val="00E77DA1"/>
    <w:rsid w:val="00E77E61"/>
    <w:rsid w:val="00E77F9D"/>
    <w:rsid w:val="00E80896"/>
    <w:rsid w:val="00E809F6"/>
    <w:rsid w:val="00E80D8A"/>
    <w:rsid w:val="00E80E09"/>
    <w:rsid w:val="00E810C4"/>
    <w:rsid w:val="00E8114B"/>
    <w:rsid w:val="00E81191"/>
    <w:rsid w:val="00E8159B"/>
    <w:rsid w:val="00E816BE"/>
    <w:rsid w:val="00E816FB"/>
    <w:rsid w:val="00E81BD9"/>
    <w:rsid w:val="00E8208E"/>
    <w:rsid w:val="00E820D2"/>
    <w:rsid w:val="00E82BF8"/>
    <w:rsid w:val="00E82CDE"/>
    <w:rsid w:val="00E830F5"/>
    <w:rsid w:val="00E834AE"/>
    <w:rsid w:val="00E834BE"/>
    <w:rsid w:val="00E834C6"/>
    <w:rsid w:val="00E83543"/>
    <w:rsid w:val="00E83760"/>
    <w:rsid w:val="00E837A4"/>
    <w:rsid w:val="00E83B2A"/>
    <w:rsid w:val="00E83C29"/>
    <w:rsid w:val="00E83CDD"/>
    <w:rsid w:val="00E84058"/>
    <w:rsid w:val="00E8427C"/>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6C2F"/>
    <w:rsid w:val="00E86F8C"/>
    <w:rsid w:val="00E86F91"/>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974"/>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2C1"/>
    <w:rsid w:val="00E9272A"/>
    <w:rsid w:val="00E92884"/>
    <w:rsid w:val="00E92C98"/>
    <w:rsid w:val="00E92EA9"/>
    <w:rsid w:val="00E93204"/>
    <w:rsid w:val="00E934B3"/>
    <w:rsid w:val="00E93879"/>
    <w:rsid w:val="00E939A3"/>
    <w:rsid w:val="00E93B7D"/>
    <w:rsid w:val="00E93BE1"/>
    <w:rsid w:val="00E93F45"/>
    <w:rsid w:val="00E93FBC"/>
    <w:rsid w:val="00E94018"/>
    <w:rsid w:val="00E940E9"/>
    <w:rsid w:val="00E94445"/>
    <w:rsid w:val="00E94789"/>
    <w:rsid w:val="00E94969"/>
    <w:rsid w:val="00E94B04"/>
    <w:rsid w:val="00E94D55"/>
    <w:rsid w:val="00E954F5"/>
    <w:rsid w:val="00E95549"/>
    <w:rsid w:val="00E95731"/>
    <w:rsid w:val="00E95934"/>
    <w:rsid w:val="00E95C34"/>
    <w:rsid w:val="00E95CFD"/>
    <w:rsid w:val="00E95D9B"/>
    <w:rsid w:val="00E963C5"/>
    <w:rsid w:val="00E9643D"/>
    <w:rsid w:val="00E9656D"/>
    <w:rsid w:val="00E966AF"/>
    <w:rsid w:val="00E96FAA"/>
    <w:rsid w:val="00E96FB6"/>
    <w:rsid w:val="00E973BA"/>
    <w:rsid w:val="00E9746E"/>
    <w:rsid w:val="00E974F4"/>
    <w:rsid w:val="00E97601"/>
    <w:rsid w:val="00E97900"/>
    <w:rsid w:val="00E97AF8"/>
    <w:rsid w:val="00E97C0E"/>
    <w:rsid w:val="00E97CCA"/>
    <w:rsid w:val="00E97D47"/>
    <w:rsid w:val="00E97DAB"/>
    <w:rsid w:val="00E97EDA"/>
    <w:rsid w:val="00EA020E"/>
    <w:rsid w:val="00EA04E7"/>
    <w:rsid w:val="00EA05E0"/>
    <w:rsid w:val="00EA06CC"/>
    <w:rsid w:val="00EA06D9"/>
    <w:rsid w:val="00EA091C"/>
    <w:rsid w:val="00EA0B50"/>
    <w:rsid w:val="00EA11B5"/>
    <w:rsid w:val="00EA13CB"/>
    <w:rsid w:val="00EA223D"/>
    <w:rsid w:val="00EA22D9"/>
    <w:rsid w:val="00EA25D7"/>
    <w:rsid w:val="00EA26E4"/>
    <w:rsid w:val="00EA292E"/>
    <w:rsid w:val="00EA2ACB"/>
    <w:rsid w:val="00EA2D60"/>
    <w:rsid w:val="00EA2DF4"/>
    <w:rsid w:val="00EA31C8"/>
    <w:rsid w:val="00EA32E6"/>
    <w:rsid w:val="00EA39D6"/>
    <w:rsid w:val="00EA39DF"/>
    <w:rsid w:val="00EA3E83"/>
    <w:rsid w:val="00EA3F09"/>
    <w:rsid w:val="00EA437C"/>
    <w:rsid w:val="00EA4398"/>
    <w:rsid w:val="00EA4941"/>
    <w:rsid w:val="00EA5280"/>
    <w:rsid w:val="00EA52E6"/>
    <w:rsid w:val="00EA566F"/>
    <w:rsid w:val="00EA5692"/>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412"/>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2EE4"/>
    <w:rsid w:val="00EB2F31"/>
    <w:rsid w:val="00EB31B4"/>
    <w:rsid w:val="00EB31E0"/>
    <w:rsid w:val="00EB32C1"/>
    <w:rsid w:val="00EB3526"/>
    <w:rsid w:val="00EB3554"/>
    <w:rsid w:val="00EB3581"/>
    <w:rsid w:val="00EB3827"/>
    <w:rsid w:val="00EB3A16"/>
    <w:rsid w:val="00EB3B53"/>
    <w:rsid w:val="00EB3B9A"/>
    <w:rsid w:val="00EB3ED3"/>
    <w:rsid w:val="00EB41F2"/>
    <w:rsid w:val="00EB42CF"/>
    <w:rsid w:val="00EB4474"/>
    <w:rsid w:val="00EB4510"/>
    <w:rsid w:val="00EB462E"/>
    <w:rsid w:val="00EB467C"/>
    <w:rsid w:val="00EB4CC9"/>
    <w:rsid w:val="00EB4E53"/>
    <w:rsid w:val="00EB4F8F"/>
    <w:rsid w:val="00EB50A7"/>
    <w:rsid w:val="00EB5509"/>
    <w:rsid w:val="00EB5583"/>
    <w:rsid w:val="00EB5761"/>
    <w:rsid w:val="00EB5762"/>
    <w:rsid w:val="00EB6009"/>
    <w:rsid w:val="00EB6110"/>
    <w:rsid w:val="00EB62D3"/>
    <w:rsid w:val="00EB6480"/>
    <w:rsid w:val="00EB69C4"/>
    <w:rsid w:val="00EB6A09"/>
    <w:rsid w:val="00EB6A53"/>
    <w:rsid w:val="00EB6F04"/>
    <w:rsid w:val="00EB741B"/>
    <w:rsid w:val="00EB7619"/>
    <w:rsid w:val="00EB7922"/>
    <w:rsid w:val="00EB7996"/>
    <w:rsid w:val="00EB7A5F"/>
    <w:rsid w:val="00EB7AAF"/>
    <w:rsid w:val="00EB7ACC"/>
    <w:rsid w:val="00EC01D1"/>
    <w:rsid w:val="00EC02AE"/>
    <w:rsid w:val="00EC02BB"/>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6A2"/>
    <w:rsid w:val="00EC2737"/>
    <w:rsid w:val="00EC2A59"/>
    <w:rsid w:val="00EC2DDB"/>
    <w:rsid w:val="00EC3165"/>
    <w:rsid w:val="00EC350A"/>
    <w:rsid w:val="00EC3518"/>
    <w:rsid w:val="00EC373B"/>
    <w:rsid w:val="00EC38C8"/>
    <w:rsid w:val="00EC3A8B"/>
    <w:rsid w:val="00EC3B2E"/>
    <w:rsid w:val="00EC4052"/>
    <w:rsid w:val="00EC413B"/>
    <w:rsid w:val="00EC430F"/>
    <w:rsid w:val="00EC470C"/>
    <w:rsid w:val="00EC476C"/>
    <w:rsid w:val="00EC4A71"/>
    <w:rsid w:val="00EC4B6F"/>
    <w:rsid w:val="00EC4BA1"/>
    <w:rsid w:val="00EC4BB6"/>
    <w:rsid w:val="00EC4F58"/>
    <w:rsid w:val="00EC4FE5"/>
    <w:rsid w:val="00EC50A6"/>
    <w:rsid w:val="00EC541E"/>
    <w:rsid w:val="00EC559D"/>
    <w:rsid w:val="00EC5681"/>
    <w:rsid w:val="00EC58DC"/>
    <w:rsid w:val="00EC5B44"/>
    <w:rsid w:val="00EC5C7D"/>
    <w:rsid w:val="00EC5E4A"/>
    <w:rsid w:val="00EC678A"/>
    <w:rsid w:val="00EC6DFA"/>
    <w:rsid w:val="00EC7119"/>
    <w:rsid w:val="00EC722D"/>
    <w:rsid w:val="00EC7E5D"/>
    <w:rsid w:val="00EC7ED9"/>
    <w:rsid w:val="00ED0176"/>
    <w:rsid w:val="00ED01B9"/>
    <w:rsid w:val="00ED02BB"/>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E18"/>
    <w:rsid w:val="00ED3E8D"/>
    <w:rsid w:val="00ED3F06"/>
    <w:rsid w:val="00ED41CD"/>
    <w:rsid w:val="00ED4227"/>
    <w:rsid w:val="00ED431D"/>
    <w:rsid w:val="00ED46C4"/>
    <w:rsid w:val="00ED499A"/>
    <w:rsid w:val="00ED4C99"/>
    <w:rsid w:val="00ED4D16"/>
    <w:rsid w:val="00ED5225"/>
    <w:rsid w:val="00ED52B2"/>
    <w:rsid w:val="00ED5342"/>
    <w:rsid w:val="00ED5455"/>
    <w:rsid w:val="00ED5538"/>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744"/>
    <w:rsid w:val="00EE48E4"/>
    <w:rsid w:val="00EE4AC4"/>
    <w:rsid w:val="00EE53F0"/>
    <w:rsid w:val="00EE5462"/>
    <w:rsid w:val="00EE5C7E"/>
    <w:rsid w:val="00EE5D13"/>
    <w:rsid w:val="00EE5E18"/>
    <w:rsid w:val="00EE5F18"/>
    <w:rsid w:val="00EE64DE"/>
    <w:rsid w:val="00EE669D"/>
    <w:rsid w:val="00EE66A9"/>
    <w:rsid w:val="00EE6CF7"/>
    <w:rsid w:val="00EE6D37"/>
    <w:rsid w:val="00EE7568"/>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E8B"/>
    <w:rsid w:val="00EF2FD9"/>
    <w:rsid w:val="00EF38CF"/>
    <w:rsid w:val="00EF3C29"/>
    <w:rsid w:val="00EF451B"/>
    <w:rsid w:val="00EF480B"/>
    <w:rsid w:val="00EF4854"/>
    <w:rsid w:val="00EF4B1F"/>
    <w:rsid w:val="00EF4D8F"/>
    <w:rsid w:val="00EF4E60"/>
    <w:rsid w:val="00EF4EB4"/>
    <w:rsid w:val="00EF53B9"/>
    <w:rsid w:val="00EF5507"/>
    <w:rsid w:val="00EF5E50"/>
    <w:rsid w:val="00EF6114"/>
    <w:rsid w:val="00EF62E0"/>
    <w:rsid w:val="00EF64B3"/>
    <w:rsid w:val="00EF654A"/>
    <w:rsid w:val="00EF656C"/>
    <w:rsid w:val="00EF65F7"/>
    <w:rsid w:val="00EF6600"/>
    <w:rsid w:val="00EF6959"/>
    <w:rsid w:val="00EF6E5C"/>
    <w:rsid w:val="00EF6FB7"/>
    <w:rsid w:val="00EF701B"/>
    <w:rsid w:val="00EF73CD"/>
    <w:rsid w:val="00EF76E6"/>
    <w:rsid w:val="00EF7A1D"/>
    <w:rsid w:val="00EF7C97"/>
    <w:rsid w:val="00F002AC"/>
    <w:rsid w:val="00F0030B"/>
    <w:rsid w:val="00F00325"/>
    <w:rsid w:val="00F005BA"/>
    <w:rsid w:val="00F00C3D"/>
    <w:rsid w:val="00F00F72"/>
    <w:rsid w:val="00F01036"/>
    <w:rsid w:val="00F01080"/>
    <w:rsid w:val="00F01124"/>
    <w:rsid w:val="00F0115A"/>
    <w:rsid w:val="00F0138E"/>
    <w:rsid w:val="00F01864"/>
    <w:rsid w:val="00F01A24"/>
    <w:rsid w:val="00F01AB4"/>
    <w:rsid w:val="00F01CB6"/>
    <w:rsid w:val="00F01D60"/>
    <w:rsid w:val="00F01E75"/>
    <w:rsid w:val="00F01F56"/>
    <w:rsid w:val="00F020D5"/>
    <w:rsid w:val="00F02657"/>
    <w:rsid w:val="00F027C0"/>
    <w:rsid w:val="00F02952"/>
    <w:rsid w:val="00F02B8C"/>
    <w:rsid w:val="00F02E53"/>
    <w:rsid w:val="00F03408"/>
    <w:rsid w:val="00F03672"/>
    <w:rsid w:val="00F03ADA"/>
    <w:rsid w:val="00F04344"/>
    <w:rsid w:val="00F043B7"/>
    <w:rsid w:val="00F049C5"/>
    <w:rsid w:val="00F049EE"/>
    <w:rsid w:val="00F04A09"/>
    <w:rsid w:val="00F04BE9"/>
    <w:rsid w:val="00F04CC2"/>
    <w:rsid w:val="00F04D0C"/>
    <w:rsid w:val="00F04F42"/>
    <w:rsid w:val="00F054ED"/>
    <w:rsid w:val="00F058AE"/>
    <w:rsid w:val="00F05A04"/>
    <w:rsid w:val="00F0617F"/>
    <w:rsid w:val="00F064AA"/>
    <w:rsid w:val="00F06747"/>
    <w:rsid w:val="00F06B0D"/>
    <w:rsid w:val="00F06EE8"/>
    <w:rsid w:val="00F073FA"/>
    <w:rsid w:val="00F0762C"/>
    <w:rsid w:val="00F07691"/>
    <w:rsid w:val="00F07EED"/>
    <w:rsid w:val="00F10070"/>
    <w:rsid w:val="00F101E9"/>
    <w:rsid w:val="00F10EBF"/>
    <w:rsid w:val="00F10FE8"/>
    <w:rsid w:val="00F1178A"/>
    <w:rsid w:val="00F117B6"/>
    <w:rsid w:val="00F117EA"/>
    <w:rsid w:val="00F1193F"/>
    <w:rsid w:val="00F11BB0"/>
    <w:rsid w:val="00F11BD5"/>
    <w:rsid w:val="00F1233C"/>
    <w:rsid w:val="00F127FF"/>
    <w:rsid w:val="00F12884"/>
    <w:rsid w:val="00F12ACC"/>
    <w:rsid w:val="00F12AF3"/>
    <w:rsid w:val="00F12DB6"/>
    <w:rsid w:val="00F12E98"/>
    <w:rsid w:val="00F130CC"/>
    <w:rsid w:val="00F1343D"/>
    <w:rsid w:val="00F137ED"/>
    <w:rsid w:val="00F1381C"/>
    <w:rsid w:val="00F1398B"/>
    <w:rsid w:val="00F13B6A"/>
    <w:rsid w:val="00F13CF1"/>
    <w:rsid w:val="00F1414E"/>
    <w:rsid w:val="00F14246"/>
    <w:rsid w:val="00F14316"/>
    <w:rsid w:val="00F14450"/>
    <w:rsid w:val="00F14564"/>
    <w:rsid w:val="00F148C0"/>
    <w:rsid w:val="00F14A32"/>
    <w:rsid w:val="00F14D01"/>
    <w:rsid w:val="00F14E6E"/>
    <w:rsid w:val="00F15251"/>
    <w:rsid w:val="00F154C9"/>
    <w:rsid w:val="00F155CB"/>
    <w:rsid w:val="00F156C9"/>
    <w:rsid w:val="00F1594C"/>
    <w:rsid w:val="00F15A58"/>
    <w:rsid w:val="00F15AD0"/>
    <w:rsid w:val="00F16298"/>
    <w:rsid w:val="00F1669F"/>
    <w:rsid w:val="00F168F8"/>
    <w:rsid w:val="00F169B6"/>
    <w:rsid w:val="00F16BB3"/>
    <w:rsid w:val="00F16ED2"/>
    <w:rsid w:val="00F171CD"/>
    <w:rsid w:val="00F17344"/>
    <w:rsid w:val="00F17409"/>
    <w:rsid w:val="00F17925"/>
    <w:rsid w:val="00F17B1B"/>
    <w:rsid w:val="00F17D9A"/>
    <w:rsid w:val="00F17EF4"/>
    <w:rsid w:val="00F20143"/>
    <w:rsid w:val="00F202CD"/>
    <w:rsid w:val="00F207FA"/>
    <w:rsid w:val="00F208E0"/>
    <w:rsid w:val="00F20A0B"/>
    <w:rsid w:val="00F20C6B"/>
    <w:rsid w:val="00F21499"/>
    <w:rsid w:val="00F216A3"/>
    <w:rsid w:val="00F220A5"/>
    <w:rsid w:val="00F2248B"/>
    <w:rsid w:val="00F227D6"/>
    <w:rsid w:val="00F227DA"/>
    <w:rsid w:val="00F228BE"/>
    <w:rsid w:val="00F22AB5"/>
    <w:rsid w:val="00F22B93"/>
    <w:rsid w:val="00F22BF3"/>
    <w:rsid w:val="00F22DBE"/>
    <w:rsid w:val="00F23023"/>
    <w:rsid w:val="00F23250"/>
    <w:rsid w:val="00F232A4"/>
    <w:rsid w:val="00F23366"/>
    <w:rsid w:val="00F2349F"/>
    <w:rsid w:val="00F23CE1"/>
    <w:rsid w:val="00F23DA8"/>
    <w:rsid w:val="00F23F4E"/>
    <w:rsid w:val="00F23FB0"/>
    <w:rsid w:val="00F23FB2"/>
    <w:rsid w:val="00F24107"/>
    <w:rsid w:val="00F24585"/>
    <w:rsid w:val="00F24746"/>
    <w:rsid w:val="00F24868"/>
    <w:rsid w:val="00F24CC9"/>
    <w:rsid w:val="00F24CE3"/>
    <w:rsid w:val="00F24F37"/>
    <w:rsid w:val="00F25033"/>
    <w:rsid w:val="00F25455"/>
    <w:rsid w:val="00F255A1"/>
    <w:rsid w:val="00F256E8"/>
    <w:rsid w:val="00F25859"/>
    <w:rsid w:val="00F25ADC"/>
    <w:rsid w:val="00F25E39"/>
    <w:rsid w:val="00F26057"/>
    <w:rsid w:val="00F26517"/>
    <w:rsid w:val="00F26647"/>
    <w:rsid w:val="00F269E6"/>
    <w:rsid w:val="00F26DBE"/>
    <w:rsid w:val="00F27090"/>
    <w:rsid w:val="00F275BF"/>
    <w:rsid w:val="00F27661"/>
    <w:rsid w:val="00F277DD"/>
    <w:rsid w:val="00F301B0"/>
    <w:rsid w:val="00F3049F"/>
    <w:rsid w:val="00F30533"/>
    <w:rsid w:val="00F30616"/>
    <w:rsid w:val="00F30BF4"/>
    <w:rsid w:val="00F30CC5"/>
    <w:rsid w:val="00F30CEB"/>
    <w:rsid w:val="00F30E9D"/>
    <w:rsid w:val="00F30F0E"/>
    <w:rsid w:val="00F312D6"/>
    <w:rsid w:val="00F31D0C"/>
    <w:rsid w:val="00F31DB2"/>
    <w:rsid w:val="00F3280A"/>
    <w:rsid w:val="00F3296C"/>
    <w:rsid w:val="00F32A47"/>
    <w:rsid w:val="00F32A67"/>
    <w:rsid w:val="00F32B69"/>
    <w:rsid w:val="00F32BE3"/>
    <w:rsid w:val="00F32FF7"/>
    <w:rsid w:val="00F33220"/>
    <w:rsid w:val="00F334E3"/>
    <w:rsid w:val="00F3351E"/>
    <w:rsid w:val="00F337A4"/>
    <w:rsid w:val="00F33882"/>
    <w:rsid w:val="00F33A1F"/>
    <w:rsid w:val="00F33DBE"/>
    <w:rsid w:val="00F33E1F"/>
    <w:rsid w:val="00F3409C"/>
    <w:rsid w:val="00F341D6"/>
    <w:rsid w:val="00F34528"/>
    <w:rsid w:val="00F346BA"/>
    <w:rsid w:val="00F34859"/>
    <w:rsid w:val="00F34B79"/>
    <w:rsid w:val="00F34C0E"/>
    <w:rsid w:val="00F34C52"/>
    <w:rsid w:val="00F34FBD"/>
    <w:rsid w:val="00F35552"/>
    <w:rsid w:val="00F355A4"/>
    <w:rsid w:val="00F35AB3"/>
    <w:rsid w:val="00F35AC3"/>
    <w:rsid w:val="00F35C9D"/>
    <w:rsid w:val="00F35ECC"/>
    <w:rsid w:val="00F362C0"/>
    <w:rsid w:val="00F3658B"/>
    <w:rsid w:val="00F366B3"/>
    <w:rsid w:val="00F366BE"/>
    <w:rsid w:val="00F36C74"/>
    <w:rsid w:val="00F36CC8"/>
    <w:rsid w:val="00F36FA5"/>
    <w:rsid w:val="00F372E7"/>
    <w:rsid w:val="00F37995"/>
    <w:rsid w:val="00F379A5"/>
    <w:rsid w:val="00F37A97"/>
    <w:rsid w:val="00F37D53"/>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A0A"/>
    <w:rsid w:val="00F41D2E"/>
    <w:rsid w:val="00F4218F"/>
    <w:rsid w:val="00F421E2"/>
    <w:rsid w:val="00F42325"/>
    <w:rsid w:val="00F4235D"/>
    <w:rsid w:val="00F4237E"/>
    <w:rsid w:val="00F42526"/>
    <w:rsid w:val="00F425C6"/>
    <w:rsid w:val="00F426BF"/>
    <w:rsid w:val="00F42B4B"/>
    <w:rsid w:val="00F42CF3"/>
    <w:rsid w:val="00F4325C"/>
    <w:rsid w:val="00F434D1"/>
    <w:rsid w:val="00F43E1C"/>
    <w:rsid w:val="00F43EAD"/>
    <w:rsid w:val="00F43F3A"/>
    <w:rsid w:val="00F44245"/>
    <w:rsid w:val="00F443F7"/>
    <w:rsid w:val="00F44593"/>
    <w:rsid w:val="00F4465A"/>
    <w:rsid w:val="00F447E6"/>
    <w:rsid w:val="00F44AAA"/>
    <w:rsid w:val="00F44AE6"/>
    <w:rsid w:val="00F44AFE"/>
    <w:rsid w:val="00F44D89"/>
    <w:rsid w:val="00F44DD5"/>
    <w:rsid w:val="00F44EB3"/>
    <w:rsid w:val="00F452B7"/>
    <w:rsid w:val="00F455F2"/>
    <w:rsid w:val="00F457E6"/>
    <w:rsid w:val="00F45CC2"/>
    <w:rsid w:val="00F4636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628"/>
    <w:rsid w:val="00F517F6"/>
    <w:rsid w:val="00F51993"/>
    <w:rsid w:val="00F51B10"/>
    <w:rsid w:val="00F51E0F"/>
    <w:rsid w:val="00F51E72"/>
    <w:rsid w:val="00F51EC0"/>
    <w:rsid w:val="00F51FC1"/>
    <w:rsid w:val="00F5207D"/>
    <w:rsid w:val="00F522C7"/>
    <w:rsid w:val="00F52491"/>
    <w:rsid w:val="00F5258F"/>
    <w:rsid w:val="00F52656"/>
    <w:rsid w:val="00F527B9"/>
    <w:rsid w:val="00F528B4"/>
    <w:rsid w:val="00F52910"/>
    <w:rsid w:val="00F52AD7"/>
    <w:rsid w:val="00F52B53"/>
    <w:rsid w:val="00F52D93"/>
    <w:rsid w:val="00F53300"/>
    <w:rsid w:val="00F53538"/>
    <w:rsid w:val="00F535B1"/>
    <w:rsid w:val="00F53B39"/>
    <w:rsid w:val="00F53B59"/>
    <w:rsid w:val="00F53D2C"/>
    <w:rsid w:val="00F53F25"/>
    <w:rsid w:val="00F53F70"/>
    <w:rsid w:val="00F54143"/>
    <w:rsid w:val="00F54316"/>
    <w:rsid w:val="00F54341"/>
    <w:rsid w:val="00F5450A"/>
    <w:rsid w:val="00F54610"/>
    <w:rsid w:val="00F54C5F"/>
    <w:rsid w:val="00F54E6F"/>
    <w:rsid w:val="00F54F94"/>
    <w:rsid w:val="00F55010"/>
    <w:rsid w:val="00F55C1E"/>
    <w:rsid w:val="00F55E49"/>
    <w:rsid w:val="00F55F2D"/>
    <w:rsid w:val="00F5623C"/>
    <w:rsid w:val="00F56354"/>
    <w:rsid w:val="00F563F7"/>
    <w:rsid w:val="00F567C6"/>
    <w:rsid w:val="00F568E9"/>
    <w:rsid w:val="00F56909"/>
    <w:rsid w:val="00F56CB5"/>
    <w:rsid w:val="00F56DCF"/>
    <w:rsid w:val="00F56F79"/>
    <w:rsid w:val="00F5763E"/>
    <w:rsid w:val="00F5776D"/>
    <w:rsid w:val="00F577FA"/>
    <w:rsid w:val="00F57A16"/>
    <w:rsid w:val="00F57B5C"/>
    <w:rsid w:val="00F57BB2"/>
    <w:rsid w:val="00F57CA4"/>
    <w:rsid w:val="00F57F61"/>
    <w:rsid w:val="00F6009F"/>
    <w:rsid w:val="00F60110"/>
    <w:rsid w:val="00F602FE"/>
    <w:rsid w:val="00F6057E"/>
    <w:rsid w:val="00F605E9"/>
    <w:rsid w:val="00F6064D"/>
    <w:rsid w:val="00F60919"/>
    <w:rsid w:val="00F60A1A"/>
    <w:rsid w:val="00F60A50"/>
    <w:rsid w:val="00F60AC4"/>
    <w:rsid w:val="00F60B17"/>
    <w:rsid w:val="00F60DD9"/>
    <w:rsid w:val="00F60E27"/>
    <w:rsid w:val="00F610AF"/>
    <w:rsid w:val="00F61D2D"/>
    <w:rsid w:val="00F61DDE"/>
    <w:rsid w:val="00F61EF2"/>
    <w:rsid w:val="00F6201E"/>
    <w:rsid w:val="00F624EE"/>
    <w:rsid w:val="00F62759"/>
    <w:rsid w:val="00F627D0"/>
    <w:rsid w:val="00F63310"/>
    <w:rsid w:val="00F63E7C"/>
    <w:rsid w:val="00F64006"/>
    <w:rsid w:val="00F64237"/>
    <w:rsid w:val="00F64564"/>
    <w:rsid w:val="00F645DF"/>
    <w:rsid w:val="00F64811"/>
    <w:rsid w:val="00F649DB"/>
    <w:rsid w:val="00F64BA7"/>
    <w:rsid w:val="00F64C57"/>
    <w:rsid w:val="00F64E88"/>
    <w:rsid w:val="00F64E90"/>
    <w:rsid w:val="00F64F68"/>
    <w:rsid w:val="00F64F71"/>
    <w:rsid w:val="00F6505F"/>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AD1"/>
    <w:rsid w:val="00F67B15"/>
    <w:rsid w:val="00F67D2E"/>
    <w:rsid w:val="00F7041A"/>
    <w:rsid w:val="00F704AE"/>
    <w:rsid w:val="00F7063F"/>
    <w:rsid w:val="00F70908"/>
    <w:rsid w:val="00F709A3"/>
    <w:rsid w:val="00F70B37"/>
    <w:rsid w:val="00F7100D"/>
    <w:rsid w:val="00F71123"/>
    <w:rsid w:val="00F71199"/>
    <w:rsid w:val="00F713BC"/>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4339"/>
    <w:rsid w:val="00F74347"/>
    <w:rsid w:val="00F74BAE"/>
    <w:rsid w:val="00F74C3D"/>
    <w:rsid w:val="00F74D4A"/>
    <w:rsid w:val="00F74E18"/>
    <w:rsid w:val="00F750CF"/>
    <w:rsid w:val="00F75227"/>
    <w:rsid w:val="00F754E0"/>
    <w:rsid w:val="00F757D7"/>
    <w:rsid w:val="00F75809"/>
    <w:rsid w:val="00F75C1F"/>
    <w:rsid w:val="00F75D35"/>
    <w:rsid w:val="00F75E09"/>
    <w:rsid w:val="00F75F60"/>
    <w:rsid w:val="00F768E2"/>
    <w:rsid w:val="00F7694B"/>
    <w:rsid w:val="00F76FC9"/>
    <w:rsid w:val="00F7722F"/>
    <w:rsid w:val="00F772CB"/>
    <w:rsid w:val="00F77930"/>
    <w:rsid w:val="00F77A2A"/>
    <w:rsid w:val="00F77A9A"/>
    <w:rsid w:val="00F77D33"/>
    <w:rsid w:val="00F77F61"/>
    <w:rsid w:val="00F801AD"/>
    <w:rsid w:val="00F80398"/>
    <w:rsid w:val="00F80CB0"/>
    <w:rsid w:val="00F80F02"/>
    <w:rsid w:val="00F81147"/>
    <w:rsid w:val="00F81185"/>
    <w:rsid w:val="00F81219"/>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2B"/>
    <w:rsid w:val="00F867C1"/>
    <w:rsid w:val="00F869A4"/>
    <w:rsid w:val="00F86B80"/>
    <w:rsid w:val="00F86C1F"/>
    <w:rsid w:val="00F86F38"/>
    <w:rsid w:val="00F870B8"/>
    <w:rsid w:val="00F871F2"/>
    <w:rsid w:val="00F8720C"/>
    <w:rsid w:val="00F87409"/>
    <w:rsid w:val="00F8777D"/>
    <w:rsid w:val="00F87884"/>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3957"/>
    <w:rsid w:val="00F93DFC"/>
    <w:rsid w:val="00F94118"/>
    <w:rsid w:val="00F943A4"/>
    <w:rsid w:val="00F94425"/>
    <w:rsid w:val="00F94679"/>
    <w:rsid w:val="00F94B19"/>
    <w:rsid w:val="00F94B3C"/>
    <w:rsid w:val="00F9538E"/>
    <w:rsid w:val="00F95587"/>
    <w:rsid w:val="00F95793"/>
    <w:rsid w:val="00F95A1C"/>
    <w:rsid w:val="00F95A25"/>
    <w:rsid w:val="00F95BC2"/>
    <w:rsid w:val="00F95C18"/>
    <w:rsid w:val="00F95E02"/>
    <w:rsid w:val="00F9624F"/>
    <w:rsid w:val="00F963B3"/>
    <w:rsid w:val="00F96628"/>
    <w:rsid w:val="00F96A44"/>
    <w:rsid w:val="00F96BC4"/>
    <w:rsid w:val="00F96BD6"/>
    <w:rsid w:val="00F97194"/>
    <w:rsid w:val="00F97590"/>
    <w:rsid w:val="00F97CFA"/>
    <w:rsid w:val="00F97EF6"/>
    <w:rsid w:val="00FA0212"/>
    <w:rsid w:val="00FA0226"/>
    <w:rsid w:val="00FA0610"/>
    <w:rsid w:val="00FA078A"/>
    <w:rsid w:val="00FA07DB"/>
    <w:rsid w:val="00FA09C6"/>
    <w:rsid w:val="00FA0AAC"/>
    <w:rsid w:val="00FA0B22"/>
    <w:rsid w:val="00FA0D9B"/>
    <w:rsid w:val="00FA0E6D"/>
    <w:rsid w:val="00FA0EE7"/>
    <w:rsid w:val="00FA12EF"/>
    <w:rsid w:val="00FA13A2"/>
    <w:rsid w:val="00FA14C8"/>
    <w:rsid w:val="00FA1912"/>
    <w:rsid w:val="00FA19BA"/>
    <w:rsid w:val="00FA1A16"/>
    <w:rsid w:val="00FA1A23"/>
    <w:rsid w:val="00FA1AD1"/>
    <w:rsid w:val="00FA1E63"/>
    <w:rsid w:val="00FA1EED"/>
    <w:rsid w:val="00FA25F9"/>
    <w:rsid w:val="00FA2653"/>
    <w:rsid w:val="00FA2755"/>
    <w:rsid w:val="00FA2894"/>
    <w:rsid w:val="00FA2953"/>
    <w:rsid w:val="00FA2BB3"/>
    <w:rsid w:val="00FA2EAF"/>
    <w:rsid w:val="00FA313A"/>
    <w:rsid w:val="00FA31EE"/>
    <w:rsid w:val="00FA35CC"/>
    <w:rsid w:val="00FA35F5"/>
    <w:rsid w:val="00FA36F9"/>
    <w:rsid w:val="00FA37EC"/>
    <w:rsid w:val="00FA3972"/>
    <w:rsid w:val="00FA3984"/>
    <w:rsid w:val="00FA3992"/>
    <w:rsid w:val="00FA3B32"/>
    <w:rsid w:val="00FA4159"/>
    <w:rsid w:val="00FA41E4"/>
    <w:rsid w:val="00FA4DE8"/>
    <w:rsid w:val="00FA4E13"/>
    <w:rsid w:val="00FA4E85"/>
    <w:rsid w:val="00FA4EE6"/>
    <w:rsid w:val="00FA5374"/>
    <w:rsid w:val="00FA54AA"/>
    <w:rsid w:val="00FA5531"/>
    <w:rsid w:val="00FA59CA"/>
    <w:rsid w:val="00FA5A86"/>
    <w:rsid w:val="00FA6015"/>
    <w:rsid w:val="00FA6261"/>
    <w:rsid w:val="00FA67CC"/>
    <w:rsid w:val="00FA69BF"/>
    <w:rsid w:val="00FA6E77"/>
    <w:rsid w:val="00FA71FC"/>
    <w:rsid w:val="00FA74A3"/>
    <w:rsid w:val="00FA7FA8"/>
    <w:rsid w:val="00FB08C9"/>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4ED"/>
    <w:rsid w:val="00FB361D"/>
    <w:rsid w:val="00FB3626"/>
    <w:rsid w:val="00FB39DC"/>
    <w:rsid w:val="00FB3B47"/>
    <w:rsid w:val="00FB3E4F"/>
    <w:rsid w:val="00FB4071"/>
    <w:rsid w:val="00FB419C"/>
    <w:rsid w:val="00FB4210"/>
    <w:rsid w:val="00FB42E3"/>
    <w:rsid w:val="00FB4442"/>
    <w:rsid w:val="00FB4A0F"/>
    <w:rsid w:val="00FB4EF2"/>
    <w:rsid w:val="00FB4FD0"/>
    <w:rsid w:val="00FB518A"/>
    <w:rsid w:val="00FB5601"/>
    <w:rsid w:val="00FB56A2"/>
    <w:rsid w:val="00FB59B8"/>
    <w:rsid w:val="00FB59EA"/>
    <w:rsid w:val="00FB5A86"/>
    <w:rsid w:val="00FB5AA9"/>
    <w:rsid w:val="00FB5E50"/>
    <w:rsid w:val="00FB6006"/>
    <w:rsid w:val="00FB6257"/>
    <w:rsid w:val="00FB6E6B"/>
    <w:rsid w:val="00FB6EBE"/>
    <w:rsid w:val="00FB701C"/>
    <w:rsid w:val="00FB70A5"/>
    <w:rsid w:val="00FB73DA"/>
    <w:rsid w:val="00FB749D"/>
    <w:rsid w:val="00FB77B4"/>
    <w:rsid w:val="00FB7E15"/>
    <w:rsid w:val="00FC0240"/>
    <w:rsid w:val="00FC050B"/>
    <w:rsid w:val="00FC057F"/>
    <w:rsid w:val="00FC0729"/>
    <w:rsid w:val="00FC0857"/>
    <w:rsid w:val="00FC0A8C"/>
    <w:rsid w:val="00FC0A9A"/>
    <w:rsid w:val="00FC0BC2"/>
    <w:rsid w:val="00FC0FBD"/>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42A"/>
    <w:rsid w:val="00FC652B"/>
    <w:rsid w:val="00FC6F12"/>
    <w:rsid w:val="00FC6FAE"/>
    <w:rsid w:val="00FC740C"/>
    <w:rsid w:val="00FC7425"/>
    <w:rsid w:val="00FC7474"/>
    <w:rsid w:val="00FC754D"/>
    <w:rsid w:val="00FC764A"/>
    <w:rsid w:val="00FC78AC"/>
    <w:rsid w:val="00FC792F"/>
    <w:rsid w:val="00FC79D0"/>
    <w:rsid w:val="00FC7CAA"/>
    <w:rsid w:val="00FC7CD8"/>
    <w:rsid w:val="00FC7CE0"/>
    <w:rsid w:val="00FD00F8"/>
    <w:rsid w:val="00FD0121"/>
    <w:rsid w:val="00FD0157"/>
    <w:rsid w:val="00FD057D"/>
    <w:rsid w:val="00FD07DA"/>
    <w:rsid w:val="00FD0CA6"/>
    <w:rsid w:val="00FD0D24"/>
    <w:rsid w:val="00FD0D63"/>
    <w:rsid w:val="00FD10A7"/>
    <w:rsid w:val="00FD1442"/>
    <w:rsid w:val="00FD1457"/>
    <w:rsid w:val="00FD151A"/>
    <w:rsid w:val="00FD1DE8"/>
    <w:rsid w:val="00FD1F5D"/>
    <w:rsid w:val="00FD21B1"/>
    <w:rsid w:val="00FD27D2"/>
    <w:rsid w:val="00FD2B33"/>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4D74"/>
    <w:rsid w:val="00FD502B"/>
    <w:rsid w:val="00FD5215"/>
    <w:rsid w:val="00FD527F"/>
    <w:rsid w:val="00FD55FC"/>
    <w:rsid w:val="00FD5822"/>
    <w:rsid w:val="00FD59AF"/>
    <w:rsid w:val="00FD5C38"/>
    <w:rsid w:val="00FD5E51"/>
    <w:rsid w:val="00FD63FD"/>
    <w:rsid w:val="00FD669E"/>
    <w:rsid w:val="00FD66BE"/>
    <w:rsid w:val="00FD6973"/>
    <w:rsid w:val="00FD6DCD"/>
    <w:rsid w:val="00FD7170"/>
    <w:rsid w:val="00FD729F"/>
    <w:rsid w:val="00FD7404"/>
    <w:rsid w:val="00FD74B7"/>
    <w:rsid w:val="00FD766E"/>
    <w:rsid w:val="00FD773F"/>
    <w:rsid w:val="00FD79AF"/>
    <w:rsid w:val="00FD7CD0"/>
    <w:rsid w:val="00FE00D4"/>
    <w:rsid w:val="00FE04FE"/>
    <w:rsid w:val="00FE0875"/>
    <w:rsid w:val="00FE0890"/>
    <w:rsid w:val="00FE0893"/>
    <w:rsid w:val="00FE09BF"/>
    <w:rsid w:val="00FE0C5C"/>
    <w:rsid w:val="00FE1262"/>
    <w:rsid w:val="00FE1676"/>
    <w:rsid w:val="00FE1B7A"/>
    <w:rsid w:val="00FE1BF7"/>
    <w:rsid w:val="00FE1C8A"/>
    <w:rsid w:val="00FE1C8D"/>
    <w:rsid w:val="00FE1DCB"/>
    <w:rsid w:val="00FE2114"/>
    <w:rsid w:val="00FE2BDB"/>
    <w:rsid w:val="00FE2C8C"/>
    <w:rsid w:val="00FE2DA3"/>
    <w:rsid w:val="00FE2F67"/>
    <w:rsid w:val="00FE319E"/>
    <w:rsid w:val="00FE3750"/>
    <w:rsid w:val="00FE3B61"/>
    <w:rsid w:val="00FE3F81"/>
    <w:rsid w:val="00FE3FB0"/>
    <w:rsid w:val="00FE4179"/>
    <w:rsid w:val="00FE417B"/>
    <w:rsid w:val="00FE47AC"/>
    <w:rsid w:val="00FE4ADF"/>
    <w:rsid w:val="00FE4D40"/>
    <w:rsid w:val="00FE4D82"/>
    <w:rsid w:val="00FE4DB6"/>
    <w:rsid w:val="00FE511C"/>
    <w:rsid w:val="00FE526B"/>
    <w:rsid w:val="00FE569E"/>
    <w:rsid w:val="00FE5BF0"/>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859"/>
    <w:rsid w:val="00FE7EC7"/>
    <w:rsid w:val="00FE7EE9"/>
    <w:rsid w:val="00FF02E3"/>
    <w:rsid w:val="00FF067E"/>
    <w:rsid w:val="00FF08D4"/>
    <w:rsid w:val="00FF0919"/>
    <w:rsid w:val="00FF091C"/>
    <w:rsid w:val="00FF093D"/>
    <w:rsid w:val="00FF0D81"/>
    <w:rsid w:val="00FF0EB9"/>
    <w:rsid w:val="00FF17AC"/>
    <w:rsid w:val="00FF1ACD"/>
    <w:rsid w:val="00FF1C0E"/>
    <w:rsid w:val="00FF1E05"/>
    <w:rsid w:val="00FF1E62"/>
    <w:rsid w:val="00FF1FE9"/>
    <w:rsid w:val="00FF209F"/>
    <w:rsid w:val="00FF2165"/>
    <w:rsid w:val="00FF267E"/>
    <w:rsid w:val="00FF297C"/>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4D6"/>
    <w:rsid w:val="00FF5829"/>
    <w:rsid w:val="00FF5857"/>
    <w:rsid w:val="00FF612A"/>
    <w:rsid w:val="00FF621B"/>
    <w:rsid w:val="00FF6363"/>
    <w:rsid w:val="00FF65A3"/>
    <w:rsid w:val="00FF6634"/>
    <w:rsid w:val="00FF69FA"/>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16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7"/>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BL">
    <w:name w:val="BL"/>
    <w:basedOn w:val="Normal"/>
    <w:uiPriority w:val="99"/>
    <w:qFormat/>
    <w:rsid w:val="00B27479"/>
    <w:pPr>
      <w:numPr>
        <w:numId w:val="8"/>
      </w:numPr>
      <w:tabs>
        <w:tab w:val="clear" w:pos="644"/>
        <w:tab w:val="num" w:pos="360"/>
        <w:tab w:val="left" w:pos="851"/>
      </w:tabs>
      <w:spacing w:after="180" w:line="240" w:lineRule="auto"/>
      <w:ind w:left="0" w:firstLine="0"/>
      <w:jc w:val="left"/>
    </w:pPr>
    <w:rPr>
      <w:rFonts w:eastAsia="PMingLiU"/>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45076578">
      <w:bodyDiv w:val="1"/>
      <w:marLeft w:val="0"/>
      <w:marRight w:val="0"/>
      <w:marTop w:val="0"/>
      <w:marBottom w:val="0"/>
      <w:divBdr>
        <w:top w:val="none" w:sz="0" w:space="0" w:color="auto"/>
        <w:left w:val="none" w:sz="0" w:space="0" w:color="auto"/>
        <w:bottom w:val="none" w:sz="0" w:space="0" w:color="auto"/>
        <w:right w:val="none" w:sz="0" w:space="0" w:color="auto"/>
      </w:divBdr>
      <w:divsChild>
        <w:div w:id="652679816">
          <w:marLeft w:val="0"/>
          <w:marRight w:val="0"/>
          <w:marTop w:val="0"/>
          <w:marBottom w:val="0"/>
          <w:divBdr>
            <w:top w:val="none" w:sz="0" w:space="0" w:color="auto"/>
            <w:left w:val="none" w:sz="0" w:space="0" w:color="auto"/>
            <w:bottom w:val="none" w:sz="0" w:space="0" w:color="auto"/>
            <w:right w:val="none" w:sz="0" w:space="0" w:color="auto"/>
          </w:divBdr>
        </w:div>
      </w:divsChild>
    </w:div>
    <w:div w:id="1451827375">
      <w:bodyDiv w:val="1"/>
      <w:marLeft w:val="0"/>
      <w:marRight w:val="0"/>
      <w:marTop w:val="0"/>
      <w:marBottom w:val="0"/>
      <w:divBdr>
        <w:top w:val="none" w:sz="0" w:space="0" w:color="auto"/>
        <w:left w:val="none" w:sz="0" w:space="0" w:color="auto"/>
        <w:bottom w:val="none" w:sz="0" w:space="0" w:color="auto"/>
        <w:right w:val="none" w:sz="0" w:space="0" w:color="auto"/>
      </w:divBdr>
      <w:divsChild>
        <w:div w:id="782967439">
          <w:marLeft w:val="0"/>
          <w:marRight w:val="0"/>
          <w:marTop w:val="0"/>
          <w:marBottom w:val="0"/>
          <w:divBdr>
            <w:top w:val="none" w:sz="0" w:space="0" w:color="auto"/>
            <w:left w:val="none" w:sz="0" w:space="0" w:color="auto"/>
            <w:bottom w:val="none" w:sz="0" w:space="0" w:color="auto"/>
            <w:right w:val="none" w:sz="0" w:space="0" w:color="auto"/>
          </w:divBdr>
        </w:div>
      </w:divsChild>
    </w:div>
    <w:div w:id="1527867584">
      <w:bodyDiv w:val="1"/>
      <w:marLeft w:val="0"/>
      <w:marRight w:val="0"/>
      <w:marTop w:val="0"/>
      <w:marBottom w:val="0"/>
      <w:divBdr>
        <w:top w:val="none" w:sz="0" w:space="0" w:color="auto"/>
        <w:left w:val="none" w:sz="0" w:space="0" w:color="auto"/>
        <w:bottom w:val="none" w:sz="0" w:space="0" w:color="auto"/>
        <w:right w:val="none" w:sz="0" w:space="0" w:color="auto"/>
      </w:divBdr>
    </w:div>
    <w:div w:id="1549879004">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36834699">
      <w:bodyDiv w:val="1"/>
      <w:marLeft w:val="0"/>
      <w:marRight w:val="0"/>
      <w:marTop w:val="0"/>
      <w:marBottom w:val="0"/>
      <w:divBdr>
        <w:top w:val="none" w:sz="0" w:space="0" w:color="auto"/>
        <w:left w:val="none" w:sz="0" w:space="0" w:color="auto"/>
        <w:bottom w:val="none" w:sz="0" w:space="0" w:color="auto"/>
        <w:right w:val="none" w:sz="0" w:space="0" w:color="auto"/>
      </w:divBdr>
      <w:divsChild>
        <w:div w:id="584798903">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15305106">
      <w:bodyDiv w:val="1"/>
      <w:marLeft w:val="0"/>
      <w:marRight w:val="0"/>
      <w:marTop w:val="0"/>
      <w:marBottom w:val="0"/>
      <w:divBdr>
        <w:top w:val="none" w:sz="0" w:space="0" w:color="auto"/>
        <w:left w:val="none" w:sz="0" w:space="0" w:color="auto"/>
        <w:bottom w:val="none" w:sz="0" w:space="0" w:color="auto"/>
        <w:right w:val="none" w:sz="0" w:space="0" w:color="auto"/>
      </w:divBdr>
      <w:divsChild>
        <w:div w:id="950939771">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file:///C:\Users\Mi\AppData\Local\Temp\360zip$Temp\Docs\R1-240831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Mi\AppData\Local\Temp\360zip$Temp\Docs\R1-2408318.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yperlink" Target="file:///C:\Users\Mi\AppData\Local\Temp\360zip$Temp\Docs\R1-2409212.zip"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yperlink" Target="file:///C:\Users\Mi\AppData\Local\Temp\360zip$Temp\Docs\R1-240832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6612</TotalTime>
  <Pages>15</Pages>
  <Words>5948</Words>
  <Characters>33904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7589</cp:revision>
  <cp:lastPrinted>2018-04-04T09:40:00Z</cp:lastPrinted>
  <dcterms:created xsi:type="dcterms:W3CDTF">2018-11-01T12:39:00Z</dcterms:created>
  <dcterms:modified xsi:type="dcterms:W3CDTF">2024-11-08T02:39:00Z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